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m4652478910098469919msolistparagraph"/>
        <w:spacing w:after="0"/>
        <w:ind w:firstLine="720" w:left="5760"/>
        <w:jc w:val="right"/>
        <w:rPr>
          <w:rStyle w:val="Normal"/>
          <w:rFonts w:ascii="Calibri" w:hAnsi="Calibri"/>
          <w:b w:val="1"/>
          <w:color w:val="222222"/>
          <w:sz w:val="28"/>
          <w:szCs w:val="28"/>
          <w:lang w:bidi="ar_SA" w:eastAsia="en_US" w:val="en_US"/>
        </w:rPr>
      </w:pPr>
      <w:r>
        <w:rPr>
          <w:rFonts w:ascii="Calibri" w:hAnsi="Calibri"/>
          <w:b w:val="1"/>
          <w:color w:val="222222"/>
          <w:sz w:val="28"/>
          <w:szCs w:val="28"/>
        </w:rPr>
        <w:t>București</w:t>
      </w:r>
      <w:r>
        <w:rPr>
          <w:rFonts w:ascii="Calibri" w:hAnsi="Calibri"/>
          <w:b w:val="1"/>
          <w:color w:val="222222"/>
          <w:sz w:val="28"/>
          <w:szCs w:val="28"/>
        </w:rPr>
        <w:t xml:space="preserve">, </w:t>
      </w:r>
    </w:p>
    <w:p>
      <w:pPr>
        <w:pStyle w:val="m4652478910098469919msolistparagraph"/>
        <w:spacing w:after="0" w:line="276" w:lineRule="auto"/>
        <w:jc w:val="right"/>
        <w:rPr>
          <w:rStyle w:val="Normal"/>
          <w:rFonts w:ascii="Times New Roman" w:hAnsi="Times New Roman"/>
          <w:b w:val="1"/>
          <w:sz w:val="24"/>
          <w:szCs w:val="24"/>
          <w:lang w:bidi="ar_SA" w:eastAsia="en_US" w:val="en_US"/>
        </w:rPr>
      </w:pPr>
      <w:r>
        <w:rPr>
          <w:b w:val="1"/>
        </w:rPr>
        <w:t>Nr</w:t>
      </w:r>
      <w:r>
        <w:rPr>
          <w:b w:val="1"/>
        </w:rPr>
        <w:t>.</w:t>
      </w:r>
      <w:r>
        <w:rPr>
          <w:b w:val="1"/>
        </w:rPr>
        <w:t xml:space="preserve">  </w:t>
      </w:r>
      <w:r>
        <w:rPr>
          <w:b w:val="1"/>
        </w:rPr>
        <w:t xml:space="preserve">209 </w:t>
      </w:r>
      <w:r>
        <w:rPr>
          <w:b w:val="1"/>
        </w:rPr>
        <w:t>/</w:t>
      </w:r>
      <w:r>
        <w:rPr>
          <w:b w:val="1"/>
        </w:rPr>
        <w:t>06.10.</w:t>
      </w:r>
      <w:r>
        <w:rPr>
          <w:b w:val="1"/>
        </w:rPr>
        <w:t>2020</w:t>
      </w:r>
    </w:p>
    <w:p>
      <w:pPr>
        <w:spacing w:after="0" w:line="240" w:lineRule="auto"/>
        <w:rPr>
          <w:b w:val="1"/>
          <w:color w:val="222222"/>
          <w:sz w:val="24"/>
          <w:szCs w:val="24"/>
          <w:lang w:bidi="ar_SA" w:eastAsia="en_US" w:val="en_US"/>
        </w:rPr>
      </w:pPr>
      <w:bookmarkStart w:id="0" w:name="_heading=h.un1ah2fwzl6c"/>
      <w:bookmarkEnd w:id="0"/>
    </w:p>
    <w:p>
      <w:pPr>
        <w:pStyle w:val="m4652478910098469919msolistparagraph"/>
        <w:spacing w:after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  <w:lang w:val="ro-RO"/>
        </w:rPr>
        <w:t xml:space="preserve">Subiect </w:t>
      </w:r>
      <w:r>
        <w:rPr>
          <w:b w:val="1"/>
          <w:bCs w:val="1"/>
          <w:lang w:val="ro-RO"/>
        </w:rPr>
        <w:t xml:space="preserve">	</w:t>
      </w:r>
      <w:r>
        <w:rPr>
          <w:b w:val="1"/>
          <w:bCs w:val="1"/>
          <w:lang w:val="ro-RO"/>
        </w:rPr>
        <w:t>Restricționarea activității restaurantelor în București</w:t>
      </w: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val="ro-RO"/>
        </w:rPr>
      </w:pP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</w:rPr>
        <w:t>Către</w:t>
      </w:r>
      <w:r>
        <w:rPr>
          <w:b w:val="1"/>
          <w:bCs w:val="1"/>
        </w:rPr>
        <w:t xml:space="preserve"> </w:t>
      </w: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</w:rPr>
        <w:t>Domnul</w:t>
      </w:r>
      <w:r>
        <w:rPr>
          <w:b w:val="1"/>
          <w:bCs w:val="1"/>
        </w:rPr>
        <w:t xml:space="preserve"> Prim-</w:t>
      </w:r>
      <w:r>
        <w:rPr>
          <w:b w:val="1"/>
          <w:bCs w:val="1"/>
        </w:rPr>
        <w:t>Ministru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Ludovic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Orban</w:t>
      </w:r>
      <w:r>
        <w:rPr>
          <w:b w:val="1"/>
          <w:bCs w:val="1"/>
        </w:rPr>
        <w:t xml:space="preserve"> </w:t>
      </w: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</w:rPr>
        <w:t>Domnul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Ministru</w:t>
      </w:r>
      <w:r>
        <w:rPr>
          <w:b w:val="1"/>
          <w:bCs w:val="1"/>
        </w:rPr>
        <w:t xml:space="preserve"> Marcel Vela, </w:t>
      </w:r>
      <w:r>
        <w:rPr>
          <w:b w:val="1"/>
          <w:bCs w:val="1"/>
        </w:rPr>
        <w:t>Ministerul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Afacerilor</w:t>
      </w:r>
      <w:r>
        <w:rPr>
          <w:b w:val="1"/>
          <w:bCs w:val="1"/>
        </w:rPr>
        <w:t xml:space="preserve"> Interne </w:t>
      </w: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</w:rPr>
        <w:t>Domnul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Ministru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Nelu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Tătaru</w:t>
      </w:r>
      <w:r>
        <w:rPr>
          <w:b w:val="1"/>
          <w:bCs w:val="1"/>
        </w:rPr>
        <w:t xml:space="preserve">, </w:t>
      </w:r>
      <w:r>
        <w:rPr>
          <w:b w:val="1"/>
          <w:bCs w:val="1"/>
        </w:rPr>
        <w:t>Ministerul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Sanatații</w:t>
      </w:r>
      <w:r>
        <w:rPr>
          <w:b w:val="1"/>
          <w:bCs w:val="1"/>
        </w:rPr>
        <w:t xml:space="preserve"> </w:t>
      </w: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</w:rPr>
        <w:t>Domnul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Ministru</w:t>
      </w:r>
      <w:r>
        <w:rPr>
          <w:b w:val="1"/>
          <w:bCs w:val="1"/>
        </w:rPr>
        <w:t xml:space="preserve"> Virgil-Daniel Popescu, </w:t>
      </w:r>
      <w:r>
        <w:rPr>
          <w:b w:val="1"/>
          <w:bCs w:val="1"/>
        </w:rPr>
        <w:t>Ministerul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Economiei</w:t>
      </w:r>
      <w:r>
        <w:rPr>
          <w:b w:val="1"/>
          <w:bCs w:val="1"/>
        </w:rPr>
        <w:t xml:space="preserve">, </w:t>
      </w:r>
      <w:r>
        <w:rPr>
          <w:b w:val="1"/>
          <w:bCs w:val="1"/>
        </w:rPr>
        <w:t>Energiei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si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Mediului</w:t>
      </w:r>
      <w:r>
        <w:rPr>
          <w:b w:val="1"/>
          <w:bCs w:val="1"/>
        </w:rPr>
        <w:t xml:space="preserve"> de </w:t>
      </w:r>
      <w:r>
        <w:rPr>
          <w:b w:val="1"/>
          <w:bCs w:val="1"/>
        </w:rPr>
        <w:t>Afaceri</w:t>
      </w:r>
      <w:r>
        <w:rPr>
          <w:b w:val="1"/>
          <w:bCs w:val="1"/>
        </w:rPr>
        <w:t xml:space="preserve"> </w:t>
      </w: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</w:rPr>
        <w:t>Doamna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Ministru</w:t>
      </w:r>
      <w:r>
        <w:rPr>
          <w:b w:val="1"/>
          <w:bCs w:val="1"/>
        </w:rPr>
        <w:t xml:space="preserve"> Victoria Violeta </w:t>
      </w:r>
      <w:r>
        <w:rPr>
          <w:b w:val="1"/>
          <w:bCs w:val="1"/>
        </w:rPr>
        <w:t>Alexandru</w:t>
      </w:r>
      <w:r>
        <w:rPr>
          <w:b w:val="1"/>
          <w:bCs w:val="1"/>
        </w:rPr>
        <w:t xml:space="preserve">, </w:t>
      </w:r>
      <w:r>
        <w:rPr>
          <w:b w:val="1"/>
          <w:bCs w:val="1"/>
        </w:rPr>
        <w:t>Ministrul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Muncii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şi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Protecţiei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Sociale</w:t>
      </w:r>
      <w:r>
        <w:rPr>
          <w:b w:val="1"/>
          <w:bCs w:val="1"/>
        </w:rPr>
        <w:t xml:space="preserve"> </w:t>
      </w: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</w:rPr>
        <w:t>Domnul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Ministru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Secretar</w:t>
      </w:r>
      <w:r>
        <w:rPr>
          <w:b w:val="1"/>
          <w:bCs w:val="1"/>
        </w:rPr>
        <w:t xml:space="preserve"> de Stat Razvan </w:t>
      </w:r>
      <w:r>
        <w:rPr>
          <w:b w:val="1"/>
          <w:bCs w:val="1"/>
        </w:rPr>
        <w:t>Pirjol</w:t>
      </w:r>
      <w:r>
        <w:rPr>
          <w:b w:val="1"/>
          <w:bCs w:val="1"/>
        </w:rPr>
        <w:t xml:space="preserve">, </w:t>
      </w:r>
      <w:r>
        <w:rPr>
          <w:b w:val="1"/>
          <w:bCs w:val="1"/>
        </w:rPr>
        <w:t>Ministerul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Economiei</w:t>
      </w:r>
      <w:r>
        <w:rPr>
          <w:b w:val="1"/>
          <w:bCs w:val="1"/>
        </w:rPr>
        <w:t xml:space="preserve">, </w:t>
      </w:r>
      <w:r>
        <w:rPr>
          <w:b w:val="1"/>
          <w:bCs w:val="1"/>
        </w:rPr>
        <w:t>Energiei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si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Mediului</w:t>
      </w:r>
      <w:r>
        <w:rPr>
          <w:b w:val="1"/>
          <w:bCs w:val="1"/>
        </w:rPr>
        <w:t xml:space="preserve"> de </w:t>
      </w:r>
      <w:r>
        <w:rPr>
          <w:b w:val="1"/>
          <w:bCs w:val="1"/>
        </w:rPr>
        <w:t>Afaceri</w:t>
      </w:r>
      <w:r>
        <w:rPr>
          <w:b w:val="1"/>
          <w:bCs w:val="1"/>
        </w:rPr>
        <w:t xml:space="preserve"> </w:t>
      </w: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</w:rPr>
        <w:t>Domnul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Ionel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Danca</w:t>
      </w:r>
      <w:r>
        <w:rPr>
          <w:b w:val="1"/>
          <w:bCs w:val="1"/>
        </w:rPr>
        <w:t xml:space="preserve">, </w:t>
      </w:r>
      <w:r>
        <w:rPr>
          <w:b w:val="1"/>
          <w:bCs w:val="1"/>
        </w:rPr>
        <w:t>Secretar</w:t>
      </w:r>
      <w:r>
        <w:rPr>
          <w:b w:val="1"/>
          <w:bCs w:val="1"/>
        </w:rPr>
        <w:t xml:space="preserve"> General al </w:t>
      </w:r>
      <w:r>
        <w:rPr>
          <w:b w:val="1"/>
          <w:bCs w:val="1"/>
        </w:rPr>
        <w:t>Guvernului</w:t>
      </w:r>
      <w:r>
        <w:rPr>
          <w:b w:val="1"/>
          <w:bCs w:val="1"/>
        </w:rPr>
        <w:t xml:space="preserve"> </w:t>
      </w: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</w:rPr>
        <w:t>Domnului</w:t>
      </w:r>
      <w:r>
        <w:rPr>
          <w:b w:val="1"/>
          <w:bCs w:val="1"/>
        </w:rPr>
        <w:t xml:space="preserve"> GHEORGHE COJANU, Prefect – </w:t>
      </w:r>
      <w:r>
        <w:rPr>
          <w:b w:val="1"/>
          <w:bCs w:val="1"/>
        </w:rPr>
        <w:t>Prefectura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Municipiului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Bucuresti</w:t>
      </w:r>
      <w:r>
        <w:rPr>
          <w:b w:val="1"/>
          <w:bCs w:val="1"/>
        </w:rPr>
        <w:t xml:space="preserve"> </w:t>
      </w: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</w:rPr>
        <w:t>Domnului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dr.Robert</w:t>
      </w:r>
      <w:r>
        <w:rPr>
          <w:b w:val="1"/>
          <w:bCs w:val="1"/>
        </w:rPr>
        <w:t xml:space="preserve"> Viorel </w:t>
      </w:r>
      <w:r>
        <w:rPr>
          <w:b w:val="1"/>
          <w:bCs w:val="1"/>
        </w:rPr>
        <w:t>Chioveanu</w:t>
      </w:r>
      <w:r>
        <w:rPr>
          <w:b w:val="1"/>
          <w:bCs w:val="1"/>
        </w:rPr>
        <w:t xml:space="preserve"> – </w:t>
      </w:r>
      <w:r>
        <w:rPr>
          <w:b w:val="1"/>
          <w:bCs w:val="1"/>
        </w:rPr>
        <w:t>Presedinte</w:t>
      </w:r>
      <w:r>
        <w:rPr>
          <w:b w:val="1"/>
          <w:bCs w:val="1"/>
        </w:rPr>
        <w:t xml:space="preserve"> – </w:t>
      </w:r>
      <w:r>
        <w:rPr>
          <w:b w:val="1"/>
          <w:bCs w:val="1"/>
        </w:rPr>
        <w:t>Secretar</w:t>
      </w:r>
      <w:r>
        <w:rPr>
          <w:b w:val="1"/>
          <w:bCs w:val="1"/>
        </w:rPr>
        <w:t xml:space="preserve"> de Stat al  </w:t>
      </w:r>
      <w:r>
        <w:rPr>
          <w:b w:val="1"/>
          <w:bCs w:val="1"/>
        </w:rPr>
        <w:t>Autoritatii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NAtionale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Sanitare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Veterinare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și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pentru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Siguranța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Alimentelo</w:t>
      </w:r>
      <w:r>
        <w:rPr>
          <w:b w:val="1"/>
          <w:bCs w:val="1"/>
        </w:rPr>
        <w:t>r</w:t>
      </w:r>
      <w:r>
        <w:rPr>
          <w:b w:val="1"/>
          <w:bCs w:val="1"/>
        </w:rPr>
        <w:t xml:space="preserve"> </w:t>
      </w:r>
      <w:r>
        <w:rPr>
          <w:b w:val="1"/>
          <w:bCs w:val="1"/>
        </w:rPr>
        <w:t>(A.N.S.V.S.A.)</w:t>
      </w:r>
    </w:p>
    <w:p>
      <w:pPr>
        <w:pStyle w:val="m4652478910098469919msolistparagraph"/>
        <w:spacing w:after="0" w:before="0"/>
        <w:jc w:val="both"/>
        <w:rPr>
          <w:rStyle w:val="Normal"/>
          <w:rFonts w:ascii="Times New Roman" w:hAnsi="Times New Roman"/>
          <w:b w:val="1"/>
          <w:bCs w:val="1"/>
          <w:sz w:val="24"/>
          <w:szCs w:val="24"/>
          <w:lang w:bidi="ar_SA" w:eastAsia="en_US" w:val="en_US"/>
        </w:rPr>
      </w:pPr>
    </w:p>
    <w:p>
      <w:pPr>
        <w:spacing w:after="0" w:line="276" w:lineRule="auto"/>
        <w:rPr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  <w:sz w:val="24"/>
          <w:szCs w:val="24"/>
        </w:rPr>
        <w:t>Stimați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Domni</w:t>
      </w:r>
      <w:r>
        <w:rPr>
          <w:b w:val="1"/>
          <w:bCs w:val="1"/>
          <w:sz w:val="24"/>
          <w:szCs w:val="24"/>
        </w:rPr>
        <w:t>,</w:t>
      </w:r>
    </w:p>
    <w:p>
      <w:pPr>
        <w:spacing w:after="0" w:line="276" w:lineRule="auto"/>
        <w:rPr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  <w:sz w:val="24"/>
          <w:szCs w:val="24"/>
        </w:rPr>
        <w:t>Stimată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Doamnă</w:t>
      </w:r>
      <w:r>
        <w:rPr>
          <w:b w:val="1"/>
          <w:bCs w:val="1"/>
          <w:sz w:val="24"/>
          <w:szCs w:val="24"/>
        </w:rPr>
        <w:t xml:space="preserve">,  </w:t>
      </w:r>
    </w:p>
    <w:p>
      <w:pPr>
        <w:spacing w:after="0" w:line="276" w:lineRule="auto"/>
        <w:rPr>
          <w:b w:val="1"/>
          <w:bCs w:val="1"/>
          <w:sz w:val="24"/>
          <w:szCs w:val="24"/>
          <w:lang w:bidi="ar_SA" w:eastAsia="en_US" w:val="en_US"/>
        </w:rPr>
      </w:pP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>HORA (</w:t>
      </w:r>
      <w:r>
        <w:rPr>
          <w:bCs w:val="1"/>
          <w:sz w:val="24"/>
          <w:szCs w:val="24"/>
        </w:rPr>
        <w:t>Organizația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Patronală</w:t>
      </w:r>
      <w:r>
        <w:rPr>
          <w:bCs w:val="1"/>
          <w:sz w:val="24"/>
          <w:szCs w:val="24"/>
        </w:rPr>
        <w:t xml:space="preserve"> a </w:t>
      </w:r>
      <w:r>
        <w:rPr>
          <w:bCs w:val="1"/>
          <w:sz w:val="24"/>
          <w:szCs w:val="24"/>
        </w:rPr>
        <w:t>Hotelurilor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Restaurantelor</w:t>
      </w:r>
      <w:r>
        <w:rPr>
          <w:bCs w:val="1"/>
          <w:sz w:val="24"/>
          <w:szCs w:val="24"/>
        </w:rPr>
        <w:t xml:space="preserve"> din </w:t>
      </w:r>
      <w:r>
        <w:rPr>
          <w:bCs w:val="1"/>
          <w:sz w:val="24"/>
          <w:szCs w:val="24"/>
        </w:rPr>
        <w:t>România</w:t>
      </w:r>
      <w:r>
        <w:rPr>
          <w:bCs w:val="1"/>
          <w:sz w:val="24"/>
          <w:szCs w:val="24"/>
        </w:rPr>
        <w:t xml:space="preserve">) </w:t>
      </w:r>
      <w:r>
        <w:rPr>
          <w:bCs w:val="1"/>
          <w:sz w:val="24"/>
          <w:szCs w:val="24"/>
        </w:rPr>
        <w:t>este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autoritatea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reprezentativă</w:t>
      </w:r>
      <w:r>
        <w:rPr>
          <w:bCs w:val="1"/>
          <w:sz w:val="24"/>
          <w:szCs w:val="24"/>
        </w:rPr>
        <w:t xml:space="preserve"> a </w:t>
      </w:r>
      <w:r>
        <w:rPr>
          <w:bCs w:val="1"/>
          <w:sz w:val="24"/>
          <w:szCs w:val="24"/>
        </w:rPr>
        <w:t>industriei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ospitalității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românești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ce</w:t>
      </w:r>
      <w:r>
        <w:rPr>
          <w:bCs w:val="1"/>
          <w:sz w:val="24"/>
          <w:szCs w:val="24"/>
        </w:rPr>
        <w:t xml:space="preserve"> are </w:t>
      </w:r>
      <w:r>
        <w:rPr>
          <w:bCs w:val="1"/>
          <w:sz w:val="24"/>
          <w:szCs w:val="24"/>
        </w:rPr>
        <w:t>misiunea</w:t>
      </w:r>
      <w:r>
        <w:rPr>
          <w:bCs w:val="1"/>
          <w:sz w:val="24"/>
          <w:szCs w:val="24"/>
        </w:rPr>
        <w:t xml:space="preserve"> de a </w:t>
      </w:r>
      <w:r>
        <w:rPr>
          <w:bCs w:val="1"/>
          <w:sz w:val="24"/>
          <w:szCs w:val="24"/>
        </w:rPr>
        <w:t>susține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de a </w:t>
      </w:r>
      <w:r>
        <w:rPr>
          <w:bCs w:val="1"/>
          <w:sz w:val="24"/>
          <w:szCs w:val="24"/>
        </w:rPr>
        <w:t>promova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interesele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valorile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comune</w:t>
      </w:r>
      <w:r>
        <w:rPr>
          <w:bCs w:val="1"/>
          <w:sz w:val="24"/>
          <w:szCs w:val="24"/>
        </w:rPr>
        <w:t xml:space="preserve"> ale </w:t>
      </w:r>
      <w:r>
        <w:rPr>
          <w:bCs w:val="1"/>
          <w:sz w:val="24"/>
          <w:szCs w:val="24"/>
        </w:rPr>
        <w:t>membrilor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săi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pe</w:t>
      </w:r>
      <w:r>
        <w:rPr>
          <w:bCs w:val="1"/>
          <w:sz w:val="24"/>
          <w:szCs w:val="24"/>
        </w:rPr>
        <w:t xml:space="preserve"> plan </w:t>
      </w:r>
      <w:r>
        <w:rPr>
          <w:bCs w:val="1"/>
          <w:sz w:val="24"/>
          <w:szCs w:val="24"/>
        </w:rPr>
        <w:t>național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internațional</w:t>
      </w:r>
      <w:r>
        <w:rPr>
          <w:bCs w:val="1"/>
          <w:sz w:val="24"/>
          <w:szCs w:val="24"/>
        </w:rPr>
        <w:t xml:space="preserve">. 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>Înainte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criza</w:t>
      </w:r>
      <w:r>
        <w:rPr>
          <w:bCs w:val="1"/>
          <w:sz w:val="24"/>
          <w:szCs w:val="24"/>
        </w:rPr>
        <w:t xml:space="preserve"> COVID-19, </w:t>
      </w:r>
      <w:r>
        <w:rPr>
          <w:bCs w:val="1"/>
          <w:sz w:val="24"/>
          <w:szCs w:val="24"/>
        </w:rPr>
        <w:t>industria</w:t>
      </w:r>
      <w:r>
        <w:rPr>
          <w:bCs w:val="1"/>
          <w:sz w:val="24"/>
          <w:szCs w:val="24"/>
        </w:rPr>
        <w:t xml:space="preserve"> HORECA </w:t>
      </w:r>
      <w:r>
        <w:rPr>
          <w:bCs w:val="1"/>
          <w:sz w:val="24"/>
          <w:szCs w:val="24"/>
        </w:rPr>
        <w:t>număra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jur</w:t>
      </w:r>
      <w:r>
        <w:rPr>
          <w:bCs w:val="1"/>
          <w:sz w:val="24"/>
          <w:szCs w:val="24"/>
        </w:rPr>
        <w:t xml:space="preserve"> de 40.000 de </w:t>
      </w:r>
      <w:r>
        <w:rPr>
          <w:bCs w:val="1"/>
          <w:sz w:val="24"/>
          <w:szCs w:val="24"/>
        </w:rPr>
        <w:t>societăți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comerciale</w:t>
      </w:r>
      <w:r>
        <w:rPr>
          <w:bCs w:val="1"/>
          <w:sz w:val="24"/>
          <w:szCs w:val="24"/>
        </w:rPr>
        <w:t xml:space="preserve"> cu capital 100% </w:t>
      </w:r>
      <w:r>
        <w:rPr>
          <w:bCs w:val="1"/>
          <w:sz w:val="24"/>
          <w:szCs w:val="24"/>
        </w:rPr>
        <w:t>românesc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având</w:t>
      </w:r>
      <w:r>
        <w:rPr>
          <w:bCs w:val="1"/>
          <w:sz w:val="24"/>
          <w:szCs w:val="24"/>
        </w:rPr>
        <w:t xml:space="preserve"> o </w:t>
      </w:r>
      <w:r>
        <w:rPr>
          <w:bCs w:val="1"/>
          <w:sz w:val="24"/>
          <w:szCs w:val="24"/>
        </w:rPr>
        <w:t>cifră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afaceri</w:t>
      </w:r>
      <w:r>
        <w:rPr>
          <w:bCs w:val="1"/>
          <w:sz w:val="24"/>
          <w:szCs w:val="24"/>
        </w:rPr>
        <w:t xml:space="preserve"> de 5 </w:t>
      </w:r>
      <w:r>
        <w:rPr>
          <w:bCs w:val="1"/>
          <w:sz w:val="24"/>
          <w:szCs w:val="24"/>
        </w:rPr>
        <w:t>miliarde</w:t>
      </w:r>
      <w:r>
        <w:rPr>
          <w:bCs w:val="1"/>
          <w:sz w:val="24"/>
          <w:szCs w:val="24"/>
        </w:rPr>
        <w:t xml:space="preserve"> euro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aproximativ</w:t>
      </w:r>
      <w:r>
        <w:rPr>
          <w:bCs w:val="1"/>
          <w:sz w:val="24"/>
          <w:szCs w:val="24"/>
        </w:rPr>
        <w:t xml:space="preserve"> 400.000 de </w:t>
      </w:r>
      <w:r>
        <w:rPr>
          <w:bCs w:val="1"/>
          <w:sz w:val="24"/>
          <w:szCs w:val="24"/>
        </w:rPr>
        <w:t>angajați</w:t>
      </w:r>
      <w:r>
        <w:rPr>
          <w:bCs w:val="1"/>
          <w:sz w:val="24"/>
          <w:szCs w:val="24"/>
        </w:rPr>
        <w:t xml:space="preserve">. </w:t>
      </w:r>
      <w:r>
        <w:rPr>
          <w:bCs w:val="1"/>
          <w:sz w:val="24"/>
          <w:szCs w:val="24"/>
        </w:rPr>
        <w:t>Totodată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industria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noastră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contribuia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semnificativ</w:t>
      </w:r>
      <w:r>
        <w:rPr>
          <w:bCs w:val="1"/>
          <w:sz w:val="24"/>
          <w:szCs w:val="24"/>
        </w:rPr>
        <w:t xml:space="preserve"> la </w:t>
      </w:r>
      <w:r>
        <w:rPr>
          <w:bCs w:val="1"/>
          <w:sz w:val="24"/>
          <w:szCs w:val="24"/>
        </w:rPr>
        <w:t>evoluția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unor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companii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dezvoltau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afaceri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domenii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conexe</w:t>
      </w:r>
      <w:r>
        <w:rPr>
          <w:bCs w:val="1"/>
          <w:sz w:val="24"/>
          <w:szCs w:val="24"/>
        </w:rPr>
        <w:t xml:space="preserve">, precum </w:t>
      </w:r>
      <w:r>
        <w:rPr>
          <w:bCs w:val="1"/>
          <w:sz w:val="24"/>
          <w:szCs w:val="24"/>
        </w:rPr>
        <w:t>agricultură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furnizorii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locali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ingrediente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producători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distribuitori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materie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primă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bucătărie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importatori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distribuitori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produse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alimentare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prestatori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servicii</w:t>
      </w:r>
      <w:r>
        <w:rPr>
          <w:bCs w:val="1"/>
          <w:sz w:val="24"/>
          <w:szCs w:val="24"/>
        </w:rPr>
        <w:t xml:space="preserve"> dedicate </w:t>
      </w:r>
      <w:r>
        <w:rPr>
          <w:bCs w:val="1"/>
          <w:sz w:val="24"/>
          <w:szCs w:val="24"/>
        </w:rPr>
        <w:t>industriei</w:t>
      </w:r>
      <w:r>
        <w:rPr>
          <w:bCs w:val="1"/>
          <w:sz w:val="24"/>
          <w:szCs w:val="24"/>
        </w:rPr>
        <w:t xml:space="preserve">, precum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sisteme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gestiune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curățenie</w:t>
      </w:r>
      <w:r>
        <w:rPr>
          <w:bCs w:val="1"/>
          <w:sz w:val="24"/>
          <w:szCs w:val="24"/>
        </w:rPr>
        <w:t xml:space="preserve">, transport, </w:t>
      </w:r>
      <w:r>
        <w:rPr>
          <w:bCs w:val="1"/>
          <w:sz w:val="24"/>
          <w:szCs w:val="24"/>
        </w:rPr>
        <w:t>logistică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ambalaje</w:t>
      </w:r>
      <w:r>
        <w:rPr>
          <w:bCs w:val="1"/>
          <w:sz w:val="24"/>
          <w:szCs w:val="24"/>
        </w:rPr>
        <w:t>.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>Urmare</w:t>
      </w:r>
      <w:r>
        <w:rPr>
          <w:bCs w:val="1"/>
          <w:sz w:val="24"/>
          <w:szCs w:val="24"/>
        </w:rPr>
        <w:t xml:space="preserve"> a </w:t>
      </w:r>
      <w:r>
        <w:rPr>
          <w:bCs w:val="1"/>
          <w:sz w:val="24"/>
          <w:szCs w:val="24"/>
        </w:rPr>
        <w:t>crizei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datorată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pandemiei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a </w:t>
      </w:r>
      <w:r>
        <w:rPr>
          <w:bCs w:val="1"/>
          <w:sz w:val="24"/>
          <w:szCs w:val="24"/>
        </w:rPr>
        <w:t>măsurilor</w:t>
      </w:r>
      <w:r>
        <w:rPr>
          <w:bCs w:val="1"/>
          <w:sz w:val="24"/>
          <w:szCs w:val="24"/>
        </w:rPr>
        <w:t xml:space="preserve"> restrictive </w:t>
      </w:r>
      <w:r>
        <w:rPr>
          <w:bCs w:val="1"/>
          <w:sz w:val="24"/>
          <w:szCs w:val="24"/>
        </w:rPr>
        <w:t>instaurate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autorități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industria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noastră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este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prezent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mai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afectată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atât</w:t>
      </w:r>
      <w:r>
        <w:rPr>
          <w:bCs w:val="1"/>
          <w:sz w:val="24"/>
          <w:szCs w:val="24"/>
        </w:rPr>
        <w:t xml:space="preserve"> la </w:t>
      </w:r>
      <w:r>
        <w:rPr>
          <w:bCs w:val="1"/>
          <w:sz w:val="24"/>
          <w:szCs w:val="24"/>
        </w:rPr>
        <w:t>nivel</w:t>
      </w:r>
      <w:r>
        <w:rPr>
          <w:bCs w:val="1"/>
          <w:sz w:val="24"/>
          <w:szCs w:val="24"/>
        </w:rPr>
        <w:t xml:space="preserve"> local </w:t>
      </w:r>
      <w:r>
        <w:rPr>
          <w:bCs w:val="1"/>
          <w:sz w:val="24"/>
          <w:szCs w:val="24"/>
        </w:rPr>
        <w:t>cât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internațional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înregistrând</w:t>
      </w:r>
      <w:r>
        <w:rPr>
          <w:bCs w:val="1"/>
          <w:sz w:val="24"/>
          <w:szCs w:val="24"/>
        </w:rPr>
        <w:t xml:space="preserve"> un </w:t>
      </w:r>
      <w:r>
        <w:rPr>
          <w:bCs w:val="1"/>
          <w:sz w:val="24"/>
          <w:szCs w:val="24"/>
        </w:rPr>
        <w:t>declin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brusc</w:t>
      </w:r>
      <w:r>
        <w:rPr>
          <w:bCs w:val="1"/>
          <w:sz w:val="24"/>
          <w:szCs w:val="24"/>
        </w:rPr>
        <w:t xml:space="preserve"> care a </w:t>
      </w:r>
      <w:r>
        <w:rPr>
          <w:bCs w:val="1"/>
          <w:sz w:val="24"/>
          <w:szCs w:val="24"/>
        </w:rPr>
        <w:t>dus</w:t>
      </w:r>
      <w:r>
        <w:rPr>
          <w:bCs w:val="1"/>
          <w:sz w:val="24"/>
          <w:szCs w:val="24"/>
        </w:rPr>
        <w:t xml:space="preserve"> la </w:t>
      </w:r>
      <w:r>
        <w:rPr>
          <w:bCs w:val="1"/>
          <w:sz w:val="24"/>
          <w:szCs w:val="24"/>
        </w:rPr>
        <w:t>scăderea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cifrei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afaceri</w:t>
      </w:r>
      <w:r>
        <w:rPr>
          <w:bCs w:val="1"/>
          <w:sz w:val="24"/>
          <w:szCs w:val="24"/>
        </w:rPr>
        <w:t xml:space="preserve"> cu </w:t>
      </w:r>
      <w:r>
        <w:rPr>
          <w:bCs w:val="1"/>
          <w:sz w:val="24"/>
          <w:szCs w:val="24"/>
        </w:rPr>
        <w:t>aproximativ</w:t>
      </w:r>
      <w:r>
        <w:rPr>
          <w:bCs w:val="1"/>
          <w:sz w:val="24"/>
          <w:szCs w:val="24"/>
        </w:rPr>
        <w:t xml:space="preserve"> 80% </w:t>
      </w:r>
      <w:r>
        <w:rPr>
          <w:bCs w:val="1"/>
          <w:sz w:val="24"/>
          <w:szCs w:val="24"/>
        </w:rPr>
        <w:t>față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anul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trecut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a </w:t>
      </w:r>
      <w:r>
        <w:rPr>
          <w:bCs w:val="1"/>
          <w:sz w:val="24"/>
          <w:szCs w:val="24"/>
        </w:rPr>
        <w:t>determinat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suspendarea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activității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cazul</w:t>
      </w:r>
      <w:r>
        <w:rPr>
          <w:bCs w:val="1"/>
          <w:sz w:val="24"/>
          <w:szCs w:val="24"/>
        </w:rPr>
        <w:t xml:space="preserve"> a </w:t>
      </w:r>
      <w:r>
        <w:rPr>
          <w:bCs w:val="1"/>
          <w:sz w:val="24"/>
          <w:szCs w:val="24"/>
        </w:rPr>
        <w:t>peste</w:t>
      </w:r>
      <w:r>
        <w:rPr>
          <w:bCs w:val="1"/>
          <w:sz w:val="24"/>
          <w:szCs w:val="24"/>
        </w:rPr>
        <w:t xml:space="preserve"> 40% </w:t>
      </w:r>
      <w:r>
        <w:rPr>
          <w:bCs w:val="1"/>
          <w:sz w:val="24"/>
          <w:szCs w:val="24"/>
        </w:rPr>
        <w:t>dintre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operatori</w:t>
      </w:r>
      <w:r>
        <w:rPr>
          <w:bCs w:val="1"/>
          <w:sz w:val="24"/>
          <w:szCs w:val="24"/>
        </w:rPr>
        <w:t>.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>Întrucât</w:t>
      </w:r>
      <w:r>
        <w:rPr>
          <w:bCs w:val="1"/>
          <w:sz w:val="24"/>
          <w:szCs w:val="24"/>
        </w:rPr>
        <w:t xml:space="preserve"> ne </w:t>
      </w:r>
      <w:r>
        <w:rPr>
          <w:bCs w:val="1"/>
          <w:sz w:val="24"/>
          <w:szCs w:val="24"/>
        </w:rPr>
        <w:t>dorim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dezvoltarea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unui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cadru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sănătos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pentru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afacerile</w:t>
      </w:r>
      <w:r>
        <w:rPr>
          <w:bCs w:val="1"/>
          <w:sz w:val="24"/>
          <w:szCs w:val="24"/>
        </w:rPr>
        <w:t xml:space="preserve"> din </w:t>
      </w:r>
      <w:r>
        <w:rPr>
          <w:bCs w:val="1"/>
          <w:sz w:val="24"/>
          <w:szCs w:val="24"/>
        </w:rPr>
        <w:t>industria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ospitalității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vă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supunem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atenției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solicitarea</w:t>
      </w:r>
      <w:r>
        <w:rPr>
          <w:bCs w:val="1"/>
          <w:sz w:val="24"/>
          <w:szCs w:val="24"/>
        </w:rPr>
        <w:t xml:space="preserve"> HORA </w:t>
      </w:r>
      <w:r>
        <w:rPr>
          <w:bCs w:val="1"/>
          <w:sz w:val="24"/>
          <w:szCs w:val="24"/>
        </w:rPr>
        <w:t>privind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evaluarea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obiectivă</w:t>
      </w:r>
      <w:r>
        <w:rPr>
          <w:bCs w:val="1"/>
          <w:sz w:val="24"/>
          <w:szCs w:val="24"/>
        </w:rPr>
        <w:t xml:space="preserve"> a </w:t>
      </w:r>
      <w:r>
        <w:rPr>
          <w:bCs w:val="1"/>
          <w:sz w:val="24"/>
          <w:szCs w:val="24"/>
        </w:rPr>
        <w:t>propunerii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făcută</w:t>
      </w:r>
      <w:r>
        <w:rPr>
          <w:bCs w:val="1"/>
          <w:sz w:val="24"/>
          <w:szCs w:val="24"/>
        </w:rPr>
        <w:t xml:space="preserve"> de CNSU in </w:t>
      </w:r>
      <w:r>
        <w:rPr>
          <w:bCs w:val="1"/>
          <w:sz w:val="24"/>
          <w:szCs w:val="24"/>
        </w:rPr>
        <w:t>ceea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privește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restricționarea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activității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restaurantelor</w:t>
      </w:r>
      <w:r>
        <w:rPr>
          <w:bCs w:val="1"/>
          <w:sz w:val="24"/>
          <w:szCs w:val="24"/>
        </w:rPr>
        <w:t xml:space="preserve"> in </w:t>
      </w:r>
      <w:r>
        <w:rPr>
          <w:bCs w:val="1"/>
          <w:sz w:val="24"/>
          <w:szCs w:val="24"/>
        </w:rPr>
        <w:t>București</w:t>
      </w:r>
      <w:r>
        <w:rPr>
          <w:bCs w:val="1"/>
          <w:sz w:val="24"/>
          <w:szCs w:val="24"/>
        </w:rPr>
        <w:t>.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>Vă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rugăm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luați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considerare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următoarele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aspecte</w:t>
      </w:r>
      <w:r>
        <w:rPr>
          <w:bCs w:val="1"/>
          <w:sz w:val="24"/>
          <w:szCs w:val="24"/>
        </w:rPr>
        <w:t>: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 xml:space="preserve">1. </w:t>
      </w:r>
      <w:r>
        <w:rPr>
          <w:bCs w:val="1"/>
          <w:sz w:val="24"/>
          <w:szCs w:val="24"/>
        </w:rPr>
        <w:tab/>
        <w:t>Re-</w:t>
      </w:r>
      <w:r>
        <w:rPr>
          <w:bCs w:val="1"/>
          <w:sz w:val="24"/>
          <w:szCs w:val="24"/>
        </w:rPr>
        <w:t>deschiderea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teraselor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restaurantelor</w:t>
      </w:r>
      <w:r>
        <w:rPr>
          <w:bCs w:val="1"/>
          <w:sz w:val="24"/>
          <w:szCs w:val="24"/>
        </w:rPr>
        <w:t xml:space="preserve"> la 01.06.2020 nu a </w:t>
      </w:r>
      <w:r>
        <w:rPr>
          <w:bCs w:val="1"/>
          <w:sz w:val="24"/>
          <w:szCs w:val="24"/>
        </w:rPr>
        <w:t>dus</w:t>
      </w:r>
      <w:r>
        <w:rPr>
          <w:bCs w:val="1"/>
          <w:sz w:val="24"/>
          <w:szCs w:val="24"/>
        </w:rPr>
        <w:t xml:space="preserve"> la o </w:t>
      </w:r>
      <w:r>
        <w:rPr>
          <w:bCs w:val="1"/>
          <w:sz w:val="24"/>
          <w:szCs w:val="24"/>
        </w:rPr>
        <w:t>creștere</w:t>
      </w:r>
      <w:r>
        <w:rPr>
          <w:bCs w:val="1"/>
          <w:sz w:val="24"/>
          <w:szCs w:val="24"/>
        </w:rPr>
        <w:t xml:space="preserve"> a </w:t>
      </w:r>
      <w:r>
        <w:rPr>
          <w:bCs w:val="1"/>
          <w:sz w:val="24"/>
          <w:szCs w:val="24"/>
        </w:rPr>
        <w:t>numărului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persoane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infectate</w:t>
      </w:r>
      <w:r>
        <w:rPr>
          <w:bCs w:val="1"/>
          <w:sz w:val="24"/>
          <w:szCs w:val="24"/>
        </w:rPr>
        <w:t xml:space="preserve"> cu COVID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perioada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imediat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următoare</w:t>
      </w:r>
      <w:r>
        <w:rPr>
          <w:bCs w:val="1"/>
          <w:sz w:val="24"/>
          <w:szCs w:val="24"/>
        </w:rPr>
        <w:t>;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 xml:space="preserve">2. </w:t>
      </w:r>
      <w:r>
        <w:rPr>
          <w:bCs w:val="1"/>
          <w:sz w:val="24"/>
          <w:szCs w:val="24"/>
        </w:rPr>
        <w:tab/>
        <w:t>Re-</w:t>
      </w:r>
      <w:r>
        <w:rPr>
          <w:bCs w:val="1"/>
          <w:sz w:val="24"/>
          <w:szCs w:val="24"/>
        </w:rPr>
        <w:t>deschiderea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restaurantelor</w:t>
      </w:r>
      <w:r>
        <w:rPr>
          <w:bCs w:val="1"/>
          <w:sz w:val="24"/>
          <w:szCs w:val="24"/>
        </w:rPr>
        <w:t xml:space="preserve"> la interior de la 01.09.2020 nu a </w:t>
      </w:r>
      <w:r>
        <w:rPr>
          <w:bCs w:val="1"/>
          <w:sz w:val="24"/>
          <w:szCs w:val="24"/>
        </w:rPr>
        <w:t>dus</w:t>
      </w:r>
      <w:r>
        <w:rPr>
          <w:bCs w:val="1"/>
          <w:sz w:val="24"/>
          <w:szCs w:val="24"/>
        </w:rPr>
        <w:t xml:space="preserve"> la o </w:t>
      </w:r>
      <w:r>
        <w:rPr>
          <w:bCs w:val="1"/>
          <w:sz w:val="24"/>
          <w:szCs w:val="24"/>
        </w:rPr>
        <w:t>creștere</w:t>
      </w:r>
      <w:r>
        <w:rPr>
          <w:bCs w:val="1"/>
          <w:sz w:val="24"/>
          <w:szCs w:val="24"/>
        </w:rPr>
        <w:t xml:space="preserve"> a </w:t>
      </w:r>
      <w:r>
        <w:rPr>
          <w:bCs w:val="1"/>
          <w:sz w:val="24"/>
          <w:szCs w:val="24"/>
        </w:rPr>
        <w:t>numărului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persoane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infectate</w:t>
      </w:r>
      <w:r>
        <w:rPr>
          <w:bCs w:val="1"/>
          <w:sz w:val="24"/>
          <w:szCs w:val="24"/>
        </w:rPr>
        <w:t xml:space="preserve"> cu COVID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perioada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imediat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următoare</w:t>
      </w:r>
      <w:r>
        <w:rPr>
          <w:bCs w:val="1"/>
          <w:sz w:val="24"/>
          <w:szCs w:val="24"/>
        </w:rPr>
        <w:t>;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 xml:space="preserve">3. </w:t>
      </w:r>
      <w:r>
        <w:rPr>
          <w:bCs w:val="1"/>
          <w:sz w:val="24"/>
          <w:szCs w:val="24"/>
        </w:rPr>
        <w:tab/>
        <w:t xml:space="preserve">Nu au </w:t>
      </w:r>
      <w:r>
        <w:rPr>
          <w:bCs w:val="1"/>
          <w:sz w:val="24"/>
          <w:szCs w:val="24"/>
        </w:rPr>
        <w:t>fost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depistate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nu </w:t>
      </w:r>
      <w:r>
        <w:rPr>
          <w:bCs w:val="1"/>
          <w:sz w:val="24"/>
          <w:szCs w:val="24"/>
        </w:rPr>
        <w:t>există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focare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infecție</w:t>
      </w:r>
      <w:r>
        <w:rPr>
          <w:bCs w:val="1"/>
          <w:sz w:val="24"/>
          <w:szCs w:val="24"/>
        </w:rPr>
        <w:t xml:space="preserve"> cu COVID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restaurante</w:t>
      </w:r>
      <w:r>
        <w:rPr>
          <w:bCs w:val="1"/>
          <w:sz w:val="24"/>
          <w:szCs w:val="24"/>
        </w:rPr>
        <w:t>;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 xml:space="preserve">4. </w:t>
      </w:r>
      <w:r>
        <w:rPr>
          <w:bCs w:val="1"/>
          <w:sz w:val="24"/>
          <w:szCs w:val="24"/>
        </w:rPr>
        <w:tab/>
        <w:t xml:space="preserve">Nu </w:t>
      </w:r>
      <w:r>
        <w:rPr>
          <w:bCs w:val="1"/>
          <w:sz w:val="24"/>
          <w:szCs w:val="24"/>
        </w:rPr>
        <w:t>există</w:t>
      </w:r>
      <w:r>
        <w:rPr>
          <w:bCs w:val="1"/>
          <w:sz w:val="24"/>
          <w:szCs w:val="24"/>
        </w:rPr>
        <w:t xml:space="preserve"> un </w:t>
      </w:r>
      <w:r>
        <w:rPr>
          <w:bCs w:val="1"/>
          <w:sz w:val="24"/>
          <w:szCs w:val="24"/>
        </w:rPr>
        <w:t>studiu</w:t>
      </w:r>
      <w:r>
        <w:rPr>
          <w:bCs w:val="1"/>
          <w:sz w:val="24"/>
          <w:szCs w:val="24"/>
        </w:rPr>
        <w:t xml:space="preserve"> care </w:t>
      </w:r>
      <w:r>
        <w:rPr>
          <w:bCs w:val="1"/>
          <w:sz w:val="24"/>
          <w:szCs w:val="24"/>
        </w:rPr>
        <w:t>să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poată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certifica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fără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echivoc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faptul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restaurantele</w:t>
      </w:r>
      <w:r>
        <w:rPr>
          <w:bCs w:val="1"/>
          <w:sz w:val="24"/>
          <w:szCs w:val="24"/>
        </w:rPr>
        <w:t xml:space="preserve"> pot duce la </w:t>
      </w:r>
      <w:r>
        <w:rPr>
          <w:bCs w:val="1"/>
          <w:sz w:val="24"/>
          <w:szCs w:val="24"/>
        </w:rPr>
        <w:t>răspândirea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virusului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mai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mult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decăt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alte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activități</w:t>
      </w:r>
      <w:r>
        <w:rPr>
          <w:bCs w:val="1"/>
          <w:sz w:val="24"/>
          <w:szCs w:val="24"/>
        </w:rPr>
        <w:t>;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 xml:space="preserve">5. </w:t>
      </w:r>
      <w:r>
        <w:rPr>
          <w:bCs w:val="1"/>
          <w:sz w:val="24"/>
          <w:szCs w:val="24"/>
        </w:rPr>
        <w:t xml:space="preserve">	</w:t>
      </w:r>
      <w:r>
        <w:rPr>
          <w:bCs w:val="1"/>
          <w:sz w:val="24"/>
          <w:szCs w:val="24"/>
        </w:rPr>
        <w:t>Restaurantele</w:t>
      </w:r>
      <w:r>
        <w:rPr>
          <w:bCs w:val="1"/>
          <w:sz w:val="24"/>
          <w:szCs w:val="24"/>
        </w:rPr>
        <w:t xml:space="preserve"> au </w:t>
      </w:r>
      <w:r>
        <w:rPr>
          <w:bCs w:val="1"/>
          <w:sz w:val="24"/>
          <w:szCs w:val="24"/>
        </w:rPr>
        <w:t>fost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sunt</w:t>
      </w:r>
      <w:r>
        <w:rPr>
          <w:bCs w:val="1"/>
          <w:sz w:val="24"/>
          <w:szCs w:val="24"/>
        </w:rPr>
        <w:t xml:space="preserve"> un </w:t>
      </w:r>
      <w:r>
        <w:rPr>
          <w:bCs w:val="1"/>
          <w:sz w:val="24"/>
          <w:szCs w:val="24"/>
        </w:rPr>
        <w:t>domeniu</w:t>
      </w:r>
      <w:r>
        <w:rPr>
          <w:bCs w:val="1"/>
          <w:sz w:val="24"/>
          <w:szCs w:val="24"/>
        </w:rPr>
        <w:t xml:space="preserve"> bine </w:t>
      </w:r>
      <w:r>
        <w:rPr>
          <w:bCs w:val="1"/>
          <w:sz w:val="24"/>
          <w:szCs w:val="24"/>
        </w:rPr>
        <w:t>reglementat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care, </w:t>
      </w:r>
      <w:r>
        <w:rPr>
          <w:bCs w:val="1"/>
          <w:sz w:val="24"/>
          <w:szCs w:val="24"/>
        </w:rPr>
        <w:t>încă</w:t>
      </w:r>
      <w:r>
        <w:rPr>
          <w:bCs w:val="1"/>
          <w:sz w:val="24"/>
          <w:szCs w:val="24"/>
        </w:rPr>
        <w:t xml:space="preserve"> de la re-</w:t>
      </w:r>
      <w:r>
        <w:rPr>
          <w:bCs w:val="1"/>
          <w:sz w:val="24"/>
          <w:szCs w:val="24"/>
        </w:rPr>
        <w:t>deschiderea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teraselor</w:t>
      </w:r>
      <w:r>
        <w:rPr>
          <w:bCs w:val="1"/>
          <w:sz w:val="24"/>
          <w:szCs w:val="24"/>
        </w:rPr>
        <w:t xml:space="preserve">, se </w:t>
      </w:r>
      <w:r>
        <w:rPr>
          <w:bCs w:val="1"/>
          <w:sz w:val="24"/>
          <w:szCs w:val="24"/>
        </w:rPr>
        <w:t>respectă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foarte</w:t>
      </w:r>
      <w:r>
        <w:rPr>
          <w:bCs w:val="1"/>
          <w:sz w:val="24"/>
          <w:szCs w:val="24"/>
        </w:rPr>
        <w:t xml:space="preserve"> strict </w:t>
      </w:r>
      <w:r>
        <w:rPr>
          <w:bCs w:val="1"/>
          <w:sz w:val="24"/>
          <w:szCs w:val="24"/>
        </w:rPr>
        <w:t>masurile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siguranță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protocolul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sanitar</w:t>
      </w:r>
      <w:r>
        <w:rPr>
          <w:bCs w:val="1"/>
          <w:sz w:val="24"/>
          <w:szCs w:val="24"/>
        </w:rPr>
        <w:t>.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cazul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care au </w:t>
      </w:r>
      <w:r>
        <w:rPr>
          <w:bCs w:val="1"/>
          <w:sz w:val="24"/>
          <w:szCs w:val="24"/>
        </w:rPr>
        <w:t>existat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unități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care nu au </w:t>
      </w:r>
      <w:r>
        <w:rPr>
          <w:bCs w:val="1"/>
          <w:sz w:val="24"/>
          <w:szCs w:val="24"/>
        </w:rPr>
        <w:t>fost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respectate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sau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aplicate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corect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măsurile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sanitar-veterinare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vigoare</w:t>
      </w:r>
      <w:r>
        <w:rPr>
          <w:bCs w:val="1"/>
          <w:sz w:val="24"/>
          <w:szCs w:val="24"/>
        </w:rPr>
        <w:t xml:space="preserve">, HORA </w:t>
      </w:r>
      <w:r>
        <w:rPr>
          <w:bCs w:val="1"/>
          <w:sz w:val="24"/>
          <w:szCs w:val="24"/>
        </w:rPr>
        <w:t>este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asentimentul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organelor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abilitate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consideră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trebuie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aplicate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cele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mai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dure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măsuri</w:t>
      </w:r>
      <w:r>
        <w:rPr>
          <w:bCs w:val="1"/>
          <w:sz w:val="24"/>
          <w:szCs w:val="24"/>
        </w:rPr>
        <w:t>.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concluzie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considerăm</w:t>
      </w:r>
      <w:r>
        <w:rPr>
          <w:bCs w:val="1"/>
          <w:sz w:val="24"/>
          <w:szCs w:val="24"/>
        </w:rPr>
        <w:t xml:space="preserve"> ca </w:t>
      </w:r>
      <w:r>
        <w:rPr>
          <w:bCs w:val="1"/>
          <w:sz w:val="24"/>
          <w:szCs w:val="24"/>
        </w:rPr>
        <w:t>industria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ospitalității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atăt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greu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incercată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ultimele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șase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luni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trebuie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să</w:t>
      </w:r>
      <w:r>
        <w:rPr>
          <w:bCs w:val="1"/>
          <w:sz w:val="24"/>
          <w:szCs w:val="24"/>
        </w:rPr>
        <w:t xml:space="preserve"> fie </w:t>
      </w:r>
      <w:r>
        <w:rPr>
          <w:bCs w:val="1"/>
          <w:sz w:val="24"/>
          <w:szCs w:val="24"/>
        </w:rPr>
        <w:t>tratată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corect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către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instituțiile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abilitate</w:t>
      </w:r>
      <w:r>
        <w:rPr>
          <w:bCs w:val="1"/>
          <w:sz w:val="24"/>
          <w:szCs w:val="24"/>
        </w:rPr>
        <w:t xml:space="preserve"> – </w:t>
      </w:r>
      <w:r>
        <w:rPr>
          <w:bCs w:val="1"/>
          <w:sz w:val="24"/>
          <w:szCs w:val="24"/>
        </w:rPr>
        <w:t>Prefectura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Municipiului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București</w:t>
      </w:r>
      <w:r>
        <w:rPr>
          <w:bCs w:val="1"/>
          <w:sz w:val="24"/>
          <w:szCs w:val="24"/>
        </w:rPr>
        <w:t xml:space="preserve">, </w:t>
      </w:r>
      <w:r>
        <w:rPr>
          <w:bCs w:val="1"/>
          <w:sz w:val="24"/>
          <w:szCs w:val="24"/>
        </w:rPr>
        <w:t>Direcția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Sănătate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Publică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Autoritatea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Națională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Sanitar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Veterinară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pentru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Siguranța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Alimentelor</w:t>
      </w:r>
      <w:r>
        <w:rPr>
          <w:bCs w:val="1"/>
          <w:sz w:val="24"/>
          <w:szCs w:val="24"/>
        </w:rPr>
        <w:t xml:space="preserve"> – </w:t>
      </w:r>
      <w:r>
        <w:rPr>
          <w:bCs w:val="1"/>
          <w:sz w:val="24"/>
          <w:szCs w:val="24"/>
        </w:rPr>
        <w:t>printr</w:t>
      </w:r>
      <w:r>
        <w:rPr>
          <w:bCs w:val="1"/>
          <w:sz w:val="24"/>
          <w:szCs w:val="24"/>
        </w:rPr>
        <w:t xml:space="preserve">-o </w:t>
      </w:r>
      <w:r>
        <w:rPr>
          <w:bCs w:val="1"/>
          <w:sz w:val="24"/>
          <w:szCs w:val="24"/>
        </w:rPr>
        <w:t>bună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reglementare</w:t>
      </w:r>
      <w:r>
        <w:rPr>
          <w:bCs w:val="1"/>
          <w:sz w:val="24"/>
          <w:szCs w:val="24"/>
        </w:rPr>
        <w:t xml:space="preserve"> a </w:t>
      </w:r>
      <w:r>
        <w:rPr>
          <w:bCs w:val="1"/>
          <w:sz w:val="24"/>
          <w:szCs w:val="24"/>
        </w:rPr>
        <w:t>desfașurării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activității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permiterea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funcționării</w:t>
      </w:r>
      <w:r>
        <w:rPr>
          <w:bCs w:val="1"/>
          <w:sz w:val="24"/>
          <w:szCs w:val="24"/>
        </w:rPr>
        <w:t xml:space="preserve">. </w:t>
      </w:r>
      <w:r>
        <w:rPr>
          <w:bCs w:val="1"/>
          <w:sz w:val="24"/>
          <w:szCs w:val="24"/>
        </w:rPr>
        <w:t>Protocolul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sanitar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măsurile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siguranță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existente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sunt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</w:t>
      </w:r>
      <w:bookmarkStart w:id="1" w:name="_GoBack"/>
      <w:bookmarkEnd w:id="1"/>
      <w:r>
        <w:rPr>
          <w:bCs w:val="1"/>
          <w:sz w:val="24"/>
          <w:szCs w:val="24"/>
        </w:rPr>
        <w:t>spectate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către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toți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operatorii</w:t>
      </w:r>
      <w:r>
        <w:rPr>
          <w:bCs w:val="1"/>
          <w:sz w:val="24"/>
          <w:szCs w:val="24"/>
        </w:rPr>
        <w:t>.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</w:p>
    <w:p>
      <w:pPr>
        <w:spacing w:after="0" w:line="276" w:lineRule="auto"/>
        <w:jc w:val="both"/>
        <w:rPr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  <w:sz w:val="24"/>
          <w:szCs w:val="24"/>
        </w:rPr>
        <w:t>Considerăm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că</w:t>
      </w:r>
      <w:r>
        <w:rPr>
          <w:b w:val="1"/>
          <w:bCs w:val="1"/>
          <w:sz w:val="24"/>
          <w:szCs w:val="24"/>
        </w:rPr>
        <w:t xml:space="preserve">, </w:t>
      </w:r>
      <w:r>
        <w:rPr>
          <w:b w:val="1"/>
          <w:bCs w:val="1"/>
          <w:sz w:val="24"/>
          <w:szCs w:val="24"/>
        </w:rPr>
        <w:t>prin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restricționarea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activității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restaurantelor</w:t>
      </w:r>
      <w:r>
        <w:rPr>
          <w:b w:val="1"/>
          <w:bCs w:val="1"/>
          <w:sz w:val="24"/>
          <w:szCs w:val="24"/>
        </w:rPr>
        <w:t xml:space="preserve">, </w:t>
      </w:r>
      <w:r>
        <w:rPr>
          <w:b w:val="1"/>
          <w:bCs w:val="1"/>
          <w:sz w:val="24"/>
          <w:szCs w:val="24"/>
        </w:rPr>
        <w:t>închiderea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industriei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ospitalității</w:t>
      </w:r>
      <w:r>
        <w:rPr>
          <w:b w:val="1"/>
          <w:bCs w:val="1"/>
          <w:sz w:val="24"/>
          <w:szCs w:val="24"/>
        </w:rPr>
        <w:t xml:space="preserve"> nu se </w:t>
      </w:r>
      <w:r>
        <w:rPr>
          <w:b w:val="1"/>
          <w:bCs w:val="1"/>
          <w:sz w:val="24"/>
          <w:szCs w:val="24"/>
        </w:rPr>
        <w:t>va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rezolva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problema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sanitară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în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București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și</w:t>
      </w:r>
      <w:r>
        <w:rPr>
          <w:b w:val="1"/>
          <w:bCs w:val="1"/>
          <w:sz w:val="24"/>
          <w:szCs w:val="24"/>
        </w:rPr>
        <w:t xml:space="preserve"> nu se </w:t>
      </w:r>
      <w:r>
        <w:rPr>
          <w:b w:val="1"/>
          <w:bCs w:val="1"/>
          <w:sz w:val="24"/>
          <w:szCs w:val="24"/>
        </w:rPr>
        <w:t>va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stopa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răspandirea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virusului</w:t>
      </w:r>
      <w:r>
        <w:rPr>
          <w:b w:val="1"/>
          <w:bCs w:val="1"/>
          <w:sz w:val="24"/>
          <w:szCs w:val="24"/>
        </w:rPr>
        <w:t xml:space="preserve">  SARS-COV-2. 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 xml:space="preserve">Un </w:t>
      </w:r>
      <w:r>
        <w:rPr>
          <w:bCs w:val="1"/>
          <w:sz w:val="24"/>
          <w:szCs w:val="24"/>
        </w:rPr>
        <w:t>mediu</w:t>
      </w:r>
      <w:r>
        <w:rPr>
          <w:bCs w:val="1"/>
          <w:sz w:val="24"/>
          <w:szCs w:val="24"/>
        </w:rPr>
        <w:t xml:space="preserve"> bine </w:t>
      </w:r>
      <w:r>
        <w:rPr>
          <w:bCs w:val="1"/>
          <w:sz w:val="24"/>
          <w:szCs w:val="24"/>
        </w:rPr>
        <w:t>reglementat</w:t>
      </w:r>
      <w:r>
        <w:rPr>
          <w:bCs w:val="1"/>
          <w:sz w:val="24"/>
          <w:szCs w:val="24"/>
        </w:rPr>
        <w:t xml:space="preserve">, o </w:t>
      </w:r>
      <w:r>
        <w:rPr>
          <w:bCs w:val="1"/>
          <w:sz w:val="24"/>
          <w:szCs w:val="24"/>
        </w:rPr>
        <w:t>industrie</w:t>
      </w:r>
      <w:r>
        <w:rPr>
          <w:bCs w:val="1"/>
          <w:sz w:val="24"/>
          <w:szCs w:val="24"/>
        </w:rPr>
        <w:t xml:space="preserve"> bine </w:t>
      </w:r>
      <w:r>
        <w:rPr>
          <w:bCs w:val="1"/>
          <w:sz w:val="24"/>
          <w:szCs w:val="24"/>
        </w:rPr>
        <w:t>reglementată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care </w:t>
      </w:r>
      <w:r>
        <w:rPr>
          <w:bCs w:val="1"/>
          <w:sz w:val="24"/>
          <w:szCs w:val="24"/>
        </w:rPr>
        <w:t>va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respecta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toate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regulile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măsurile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impuse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pentru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siguranța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noastră</w:t>
      </w:r>
      <w:r>
        <w:rPr>
          <w:bCs w:val="1"/>
          <w:sz w:val="24"/>
          <w:szCs w:val="24"/>
        </w:rPr>
        <w:t xml:space="preserve">, a </w:t>
      </w:r>
      <w:r>
        <w:rPr>
          <w:bCs w:val="1"/>
          <w:sz w:val="24"/>
          <w:szCs w:val="24"/>
        </w:rPr>
        <w:t>tuturor</w:t>
      </w:r>
      <w:r>
        <w:rPr>
          <w:bCs w:val="1"/>
          <w:sz w:val="24"/>
          <w:szCs w:val="24"/>
        </w:rPr>
        <w:t xml:space="preserve">, are </w:t>
      </w:r>
      <w:r>
        <w:rPr>
          <w:bCs w:val="1"/>
          <w:sz w:val="24"/>
          <w:szCs w:val="24"/>
        </w:rPr>
        <w:t>șansa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reală</w:t>
      </w:r>
      <w:r>
        <w:rPr>
          <w:bCs w:val="1"/>
          <w:sz w:val="24"/>
          <w:szCs w:val="24"/>
        </w:rPr>
        <w:t xml:space="preserve"> de a </w:t>
      </w:r>
      <w:r>
        <w:rPr>
          <w:bCs w:val="1"/>
          <w:sz w:val="24"/>
          <w:szCs w:val="24"/>
        </w:rPr>
        <w:t>contribui</w:t>
      </w:r>
      <w:r>
        <w:rPr>
          <w:bCs w:val="1"/>
          <w:sz w:val="24"/>
          <w:szCs w:val="24"/>
        </w:rPr>
        <w:t xml:space="preserve"> la </w:t>
      </w:r>
      <w:r>
        <w:rPr>
          <w:bCs w:val="1"/>
          <w:sz w:val="24"/>
          <w:szCs w:val="24"/>
        </w:rPr>
        <w:t>menținerea</w:t>
      </w:r>
      <w:r>
        <w:rPr>
          <w:bCs w:val="1"/>
          <w:sz w:val="24"/>
          <w:szCs w:val="24"/>
        </w:rPr>
        <w:t xml:space="preserve"> sub control a </w:t>
      </w:r>
      <w:r>
        <w:rPr>
          <w:bCs w:val="1"/>
          <w:sz w:val="24"/>
          <w:szCs w:val="24"/>
        </w:rPr>
        <w:t>răspândirii</w:t>
      </w:r>
      <w:r>
        <w:rPr>
          <w:bCs w:val="1"/>
          <w:sz w:val="24"/>
          <w:szCs w:val="24"/>
        </w:rPr>
        <w:t xml:space="preserve"> COVID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revenirea</w:t>
      </w:r>
      <w:r>
        <w:rPr>
          <w:bCs w:val="1"/>
          <w:sz w:val="24"/>
          <w:szCs w:val="24"/>
        </w:rPr>
        <w:t xml:space="preserve"> la </w:t>
      </w:r>
      <w:r>
        <w:rPr>
          <w:bCs w:val="1"/>
          <w:sz w:val="24"/>
          <w:szCs w:val="24"/>
        </w:rPr>
        <w:t>normalitate</w:t>
      </w:r>
      <w:r>
        <w:rPr>
          <w:bCs w:val="1"/>
          <w:sz w:val="24"/>
          <w:szCs w:val="24"/>
        </w:rPr>
        <w:t>.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 w:val="1"/>
          <w:bCs w:val="1"/>
          <w:sz w:val="24"/>
          <w:szCs w:val="24"/>
        </w:rPr>
        <w:t>Organizația</w:t>
      </w:r>
      <w:r>
        <w:rPr>
          <w:b w:val="1"/>
          <w:bCs w:val="1"/>
          <w:sz w:val="24"/>
          <w:szCs w:val="24"/>
        </w:rPr>
        <w:t xml:space="preserve"> HORA  </w:t>
      </w:r>
      <w:r>
        <w:rPr>
          <w:b w:val="1"/>
          <w:bCs w:val="1"/>
          <w:sz w:val="24"/>
          <w:szCs w:val="24"/>
        </w:rPr>
        <w:t>este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pregătită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să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susțină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și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să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respecte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măsurile</w:t>
      </w:r>
      <w:r>
        <w:rPr>
          <w:b w:val="1"/>
          <w:bCs w:val="1"/>
          <w:sz w:val="24"/>
          <w:szCs w:val="24"/>
        </w:rPr>
        <w:t xml:space="preserve"> de </w:t>
      </w:r>
      <w:r>
        <w:rPr>
          <w:b w:val="1"/>
          <w:bCs w:val="1"/>
          <w:sz w:val="24"/>
          <w:szCs w:val="24"/>
        </w:rPr>
        <w:t>siguranță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luate</w:t>
      </w:r>
      <w:r>
        <w:rPr>
          <w:b w:val="1"/>
          <w:bCs w:val="1"/>
          <w:sz w:val="24"/>
          <w:szCs w:val="24"/>
        </w:rPr>
        <w:t xml:space="preserve"> de </w:t>
      </w:r>
      <w:r>
        <w:rPr>
          <w:b w:val="1"/>
          <w:bCs w:val="1"/>
          <w:sz w:val="24"/>
          <w:szCs w:val="24"/>
        </w:rPr>
        <w:t>autorități</w:t>
      </w:r>
      <w:r>
        <w:rPr>
          <w:b w:val="1"/>
          <w:bCs w:val="1"/>
          <w:sz w:val="24"/>
          <w:szCs w:val="24"/>
        </w:rPr>
        <w:t xml:space="preserve">, </w:t>
      </w:r>
      <w:r>
        <w:rPr>
          <w:b w:val="1"/>
          <w:bCs w:val="1"/>
          <w:sz w:val="24"/>
          <w:szCs w:val="24"/>
        </w:rPr>
        <w:t>dar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și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să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acționeze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în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judecată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statul</w:t>
      </w:r>
      <w:r>
        <w:rPr>
          <w:b w:val="1"/>
          <w:bCs w:val="1"/>
          <w:sz w:val="24"/>
          <w:szCs w:val="24"/>
        </w:rPr>
        <w:t xml:space="preserve">, </w:t>
      </w:r>
      <w:r>
        <w:rPr>
          <w:b w:val="1"/>
          <w:bCs w:val="1"/>
          <w:sz w:val="24"/>
          <w:szCs w:val="24"/>
        </w:rPr>
        <w:t>în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condițiile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în</w:t>
      </w:r>
      <w:r>
        <w:rPr>
          <w:b w:val="1"/>
          <w:bCs w:val="1"/>
          <w:sz w:val="24"/>
          <w:szCs w:val="24"/>
        </w:rPr>
        <w:t xml:space="preserve"> care se </w:t>
      </w:r>
      <w:r>
        <w:rPr>
          <w:b w:val="1"/>
          <w:bCs w:val="1"/>
          <w:sz w:val="24"/>
          <w:szCs w:val="24"/>
        </w:rPr>
        <w:t>vor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lua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decizii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fără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dovezi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și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studii</w:t>
      </w:r>
      <w:r>
        <w:rPr>
          <w:b w:val="1"/>
          <w:bCs w:val="1"/>
          <w:sz w:val="24"/>
          <w:szCs w:val="24"/>
        </w:rPr>
        <w:t xml:space="preserve"> care </w:t>
      </w:r>
      <w:r>
        <w:rPr>
          <w:b w:val="1"/>
          <w:bCs w:val="1"/>
          <w:sz w:val="24"/>
          <w:szCs w:val="24"/>
        </w:rPr>
        <w:t>să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ateste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că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redeschidere</w:t>
      </w:r>
      <w:r>
        <w:rPr>
          <w:b w:val="1"/>
          <w:bCs w:val="1"/>
          <w:sz w:val="24"/>
          <w:szCs w:val="24"/>
        </w:rPr>
        <w:t>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Horeca</w:t>
      </w:r>
      <w:r>
        <w:rPr>
          <w:b w:val="1"/>
          <w:bCs w:val="1"/>
          <w:sz w:val="24"/>
          <w:szCs w:val="24"/>
        </w:rPr>
        <w:t xml:space="preserve"> a </w:t>
      </w:r>
      <w:r>
        <w:rPr>
          <w:b w:val="1"/>
          <w:bCs w:val="1"/>
          <w:sz w:val="24"/>
          <w:szCs w:val="24"/>
        </w:rPr>
        <w:t>contribuit</w:t>
      </w:r>
      <w:r>
        <w:rPr>
          <w:b w:val="1"/>
          <w:bCs w:val="1"/>
          <w:sz w:val="24"/>
          <w:szCs w:val="24"/>
        </w:rPr>
        <w:t xml:space="preserve"> la </w:t>
      </w:r>
      <w:r>
        <w:rPr>
          <w:b w:val="1"/>
          <w:bCs w:val="1"/>
          <w:sz w:val="24"/>
          <w:szCs w:val="24"/>
        </w:rPr>
        <w:t>creșterea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numărului</w:t>
      </w:r>
      <w:r>
        <w:rPr>
          <w:b w:val="1"/>
          <w:bCs w:val="1"/>
          <w:sz w:val="24"/>
          <w:szCs w:val="24"/>
        </w:rPr>
        <w:t xml:space="preserve"> de </w:t>
      </w:r>
      <w:r>
        <w:rPr>
          <w:b w:val="1"/>
          <w:bCs w:val="1"/>
          <w:sz w:val="24"/>
          <w:szCs w:val="24"/>
        </w:rPr>
        <w:t>cazuri</w:t>
      </w:r>
      <w:r>
        <w:rPr>
          <w:b w:val="1"/>
          <w:bCs w:val="1"/>
          <w:sz w:val="24"/>
          <w:szCs w:val="24"/>
        </w:rPr>
        <w:t xml:space="preserve">.  HORA </w:t>
      </w:r>
      <w:r>
        <w:rPr>
          <w:b w:val="1"/>
          <w:bCs w:val="1"/>
          <w:sz w:val="24"/>
          <w:szCs w:val="24"/>
        </w:rPr>
        <w:t>va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propune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suspendarea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Ordinului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Departamentului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pentru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Situații</w:t>
      </w:r>
      <w:r>
        <w:rPr>
          <w:b w:val="1"/>
          <w:bCs w:val="1"/>
          <w:sz w:val="24"/>
          <w:szCs w:val="24"/>
        </w:rPr>
        <w:t xml:space="preserve"> de </w:t>
      </w:r>
      <w:r>
        <w:rPr>
          <w:b w:val="1"/>
          <w:bCs w:val="1"/>
          <w:sz w:val="24"/>
          <w:szCs w:val="24"/>
        </w:rPr>
        <w:t>Urgență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și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va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contesta</w:t>
      </w:r>
      <w:r>
        <w:rPr>
          <w:b w:val="1"/>
          <w:bCs w:val="1"/>
          <w:sz w:val="24"/>
          <w:szCs w:val="24"/>
        </w:rPr>
        <w:t xml:space="preserve"> la </w:t>
      </w:r>
      <w:r>
        <w:rPr>
          <w:b w:val="1"/>
          <w:bCs w:val="1"/>
          <w:sz w:val="24"/>
          <w:szCs w:val="24"/>
        </w:rPr>
        <w:t>Curtea</w:t>
      </w:r>
      <w:r>
        <w:rPr>
          <w:b w:val="1"/>
          <w:bCs w:val="1"/>
          <w:sz w:val="24"/>
          <w:szCs w:val="24"/>
        </w:rPr>
        <w:t xml:space="preserve"> de </w:t>
      </w:r>
      <w:r>
        <w:rPr>
          <w:b w:val="1"/>
          <w:bCs w:val="1"/>
          <w:sz w:val="24"/>
          <w:szCs w:val="24"/>
        </w:rPr>
        <w:t>Apel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orice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măsură</w:t>
      </w:r>
      <w:r>
        <w:rPr>
          <w:b w:val="1"/>
          <w:bCs w:val="1"/>
          <w:sz w:val="24"/>
          <w:szCs w:val="24"/>
        </w:rPr>
        <w:t xml:space="preserve"> </w:t>
      </w:r>
      <w:r>
        <w:rPr>
          <w:b w:val="1"/>
          <w:bCs w:val="1"/>
          <w:sz w:val="24"/>
          <w:szCs w:val="24"/>
        </w:rPr>
        <w:t>nejustificată</w:t>
      </w:r>
      <w:r>
        <w:rPr>
          <w:b w:val="1"/>
          <w:bCs w:val="1"/>
          <w:sz w:val="24"/>
          <w:szCs w:val="24"/>
        </w:rPr>
        <w:t xml:space="preserve">. 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>Misiunea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noastră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rămâne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aceeași</w:t>
      </w:r>
      <w:r>
        <w:rPr>
          <w:bCs w:val="1"/>
          <w:sz w:val="24"/>
          <w:szCs w:val="24"/>
        </w:rPr>
        <w:t xml:space="preserve">, de a </w:t>
      </w:r>
      <w:r>
        <w:rPr>
          <w:bCs w:val="1"/>
          <w:sz w:val="24"/>
          <w:szCs w:val="24"/>
        </w:rPr>
        <w:t>apăra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interesele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industriei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ospitalitate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de a fi un </w:t>
      </w:r>
      <w:r>
        <w:rPr>
          <w:bCs w:val="1"/>
          <w:sz w:val="24"/>
          <w:szCs w:val="24"/>
        </w:rPr>
        <w:t>sprijin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pentru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antreprenorii</w:t>
      </w:r>
      <w:r>
        <w:rPr>
          <w:bCs w:val="1"/>
          <w:sz w:val="24"/>
          <w:szCs w:val="24"/>
        </w:rPr>
        <w:t xml:space="preserve"> din </w:t>
      </w:r>
      <w:r>
        <w:rPr>
          <w:bCs w:val="1"/>
          <w:sz w:val="24"/>
          <w:szCs w:val="24"/>
        </w:rPr>
        <w:t>domeniu</w:t>
      </w:r>
      <w:r>
        <w:rPr>
          <w:bCs w:val="1"/>
          <w:sz w:val="24"/>
          <w:szCs w:val="24"/>
        </w:rPr>
        <w:t xml:space="preserve">, care </w:t>
      </w:r>
      <w:r>
        <w:rPr>
          <w:bCs w:val="1"/>
          <w:sz w:val="24"/>
          <w:szCs w:val="24"/>
        </w:rPr>
        <w:t>în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această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perioadă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confuzie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generală</w:t>
      </w:r>
      <w:r>
        <w:rPr>
          <w:bCs w:val="1"/>
          <w:sz w:val="24"/>
          <w:szCs w:val="24"/>
        </w:rPr>
        <w:t xml:space="preserve">, au </w:t>
      </w:r>
      <w:r>
        <w:rPr>
          <w:bCs w:val="1"/>
          <w:sz w:val="24"/>
          <w:szCs w:val="24"/>
        </w:rPr>
        <w:t>nevoie</w:t>
      </w:r>
      <w:r>
        <w:rPr>
          <w:bCs w:val="1"/>
          <w:sz w:val="24"/>
          <w:szCs w:val="24"/>
        </w:rPr>
        <w:t xml:space="preserve"> de </w:t>
      </w:r>
      <w:r>
        <w:rPr>
          <w:bCs w:val="1"/>
          <w:sz w:val="24"/>
          <w:szCs w:val="24"/>
        </w:rPr>
        <w:t>ghidaj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și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ajutor</w:t>
      </w:r>
      <w:r>
        <w:rPr>
          <w:bCs w:val="1"/>
          <w:sz w:val="24"/>
          <w:szCs w:val="24"/>
        </w:rPr>
        <w:t xml:space="preserve">. </w:t>
      </w: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</w:p>
    <w:p>
      <w:pPr>
        <w:spacing w:after="0" w:line="276" w:lineRule="auto"/>
        <w:jc w:val="both"/>
        <w:rPr>
          <w:bCs w:val="1"/>
          <w:sz w:val="24"/>
          <w:szCs w:val="24"/>
          <w:lang w:bidi="ar_SA" w:eastAsia="en_US" w:val="en_US"/>
        </w:rPr>
      </w:pPr>
      <w:r>
        <w:rPr>
          <w:bCs w:val="1"/>
          <w:sz w:val="24"/>
          <w:szCs w:val="24"/>
        </w:rPr>
        <w:t xml:space="preserve">Cu </w:t>
      </w:r>
      <w:r>
        <w:rPr>
          <w:bCs w:val="1"/>
          <w:sz w:val="24"/>
          <w:szCs w:val="24"/>
        </w:rPr>
        <w:t>speranța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că</w:t>
      </w:r>
      <w:r>
        <w:rPr>
          <w:bCs w:val="1"/>
          <w:sz w:val="24"/>
          <w:szCs w:val="24"/>
        </w:rPr>
        <w:t xml:space="preserve"> ne </w:t>
      </w:r>
      <w:r>
        <w:rPr>
          <w:bCs w:val="1"/>
          <w:sz w:val="24"/>
          <w:szCs w:val="24"/>
        </w:rPr>
        <w:t>veți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acorda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sprijinul</w:t>
      </w:r>
      <w:r>
        <w:rPr>
          <w:bCs w:val="1"/>
          <w:sz w:val="24"/>
          <w:szCs w:val="24"/>
        </w:rPr>
        <w:t xml:space="preserve"> prompt, </w:t>
      </w:r>
      <w:r>
        <w:rPr>
          <w:bCs w:val="1"/>
          <w:sz w:val="24"/>
          <w:szCs w:val="24"/>
        </w:rPr>
        <w:t>rămânem</w:t>
      </w:r>
      <w:r>
        <w:rPr>
          <w:bCs w:val="1"/>
          <w:sz w:val="24"/>
          <w:szCs w:val="24"/>
        </w:rPr>
        <w:t xml:space="preserve"> la </w:t>
      </w:r>
      <w:r>
        <w:rPr>
          <w:bCs w:val="1"/>
          <w:sz w:val="24"/>
          <w:szCs w:val="24"/>
        </w:rPr>
        <w:t>dispoziția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dumneavoastră</w:t>
      </w:r>
      <w:r>
        <w:rPr>
          <w:bCs w:val="1"/>
          <w:sz w:val="24"/>
          <w:szCs w:val="24"/>
        </w:rPr>
        <w:t xml:space="preserve"> </w:t>
      </w:r>
      <w:r>
        <w:rPr>
          <w:bCs w:val="1"/>
          <w:sz w:val="24"/>
          <w:szCs w:val="24"/>
        </w:rPr>
        <w:t>pentru</w:t>
      </w:r>
      <w:r>
        <w:rPr>
          <w:bCs w:val="1"/>
          <w:sz w:val="24"/>
          <w:szCs w:val="24"/>
        </w:rPr>
        <w:t xml:space="preserve"> dialog,</w:t>
      </w:r>
    </w:p>
    <w:p>
      <w:pPr>
        <w:spacing w:after="0" w:line="276" w:lineRule="auto"/>
        <w:jc w:val="center"/>
        <w:rPr>
          <w:b w:val="1"/>
          <w:bCs w:val="1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  <w:lang w:val="ro-RO"/>
        </w:rPr>
        <w:t>Președinte</w:t>
      </w:r>
      <w:r>
        <w:rPr>
          <w:b w:val="1"/>
          <w:color w:val="000000"/>
          <w:sz w:val="24"/>
          <w:szCs w:val="24"/>
          <w:lang w:val="ro-RO"/>
        </w:rPr>
        <w:t xml:space="preserve"> HORA</w:t>
      </w:r>
    </w:p>
    <w:p>
      <w:pPr>
        <w:spacing w:line="276" w:lineRule="auto"/>
        <w:jc w:val="center"/>
        <w:rPr>
          <w:b w:val="1"/>
          <w:color w:val="000000"/>
          <w:sz w:val="24"/>
          <w:szCs w:val="24"/>
          <w:lang w:val="ro-RO"/>
        </w:rPr>
      </w:pPr>
      <w:r>
        <w:rPr>
          <w:b w:val="1"/>
          <w:color w:val="000000"/>
          <w:sz w:val="24"/>
          <w:szCs w:val="24"/>
          <w:lang w:val="ro-RO"/>
        </w:rPr>
        <w:t>Daniel Mischie</w:t>
      </w:r>
    </w:p>
    <w:p>
      <w:pPr>
        <w:jc w:val="center"/>
        <w:rPr>
          <w:b w:val="1"/>
          <w:bCs w:val="1"/>
          <w:color w:val="000000"/>
          <w:sz w:val="24"/>
          <w:szCs w:val="24"/>
          <w:lang w:bidi="ar_SA" w:eastAsia="en_US" w:val="en_US"/>
        </w:rPr>
      </w:pPr>
      <w:r>
        <w:rPr>
          <w:b w:val="1"/>
          <w:bCs w:val="1"/>
          <w:color w:val="000000"/>
          <w:sz w:val="24"/>
          <w:szCs w:val="24"/>
        </w:rPr>
        <w:t>Organizația</w:t>
      </w:r>
      <w:r>
        <w:rPr>
          <w:b w:val="1"/>
          <w:bCs w:val="1"/>
          <w:color w:val="000000"/>
          <w:sz w:val="24"/>
          <w:szCs w:val="24"/>
        </w:rPr>
        <w:t xml:space="preserve"> </w:t>
      </w:r>
      <w:r>
        <w:rPr>
          <w:b w:val="1"/>
          <w:bCs w:val="1"/>
          <w:color w:val="000000"/>
          <w:sz w:val="24"/>
          <w:szCs w:val="24"/>
        </w:rPr>
        <w:t>Patronală</w:t>
      </w:r>
      <w:r>
        <w:rPr>
          <w:b w:val="1"/>
          <w:bCs w:val="1"/>
          <w:color w:val="000000"/>
          <w:sz w:val="24"/>
          <w:szCs w:val="24"/>
        </w:rPr>
        <w:t xml:space="preserve"> a </w:t>
      </w:r>
      <w:r>
        <w:rPr>
          <w:b w:val="1"/>
          <w:bCs w:val="1"/>
          <w:color w:val="000000"/>
          <w:sz w:val="24"/>
          <w:szCs w:val="24"/>
        </w:rPr>
        <w:t>Hotelurilor</w:t>
      </w:r>
      <w:r>
        <w:rPr>
          <w:b w:val="1"/>
          <w:bCs w:val="1"/>
          <w:color w:val="000000"/>
          <w:sz w:val="24"/>
          <w:szCs w:val="24"/>
        </w:rPr>
        <w:t xml:space="preserve"> </w:t>
      </w:r>
      <w:r>
        <w:rPr>
          <w:b w:val="1"/>
          <w:bCs w:val="1"/>
          <w:color w:val="000000"/>
          <w:sz w:val="24"/>
          <w:szCs w:val="24"/>
        </w:rPr>
        <w:t>și</w:t>
      </w:r>
      <w:r>
        <w:rPr>
          <w:b w:val="1"/>
          <w:bCs w:val="1"/>
          <w:color w:val="000000"/>
          <w:sz w:val="24"/>
          <w:szCs w:val="24"/>
        </w:rPr>
        <w:t xml:space="preserve"> </w:t>
      </w:r>
      <w:r>
        <w:rPr>
          <w:b w:val="1"/>
          <w:bCs w:val="1"/>
          <w:color w:val="000000"/>
          <w:sz w:val="24"/>
          <w:szCs w:val="24"/>
        </w:rPr>
        <w:t>Restaurantelor</w:t>
      </w:r>
      <w:r>
        <w:rPr>
          <w:b w:val="1"/>
          <w:bCs w:val="1"/>
          <w:color w:val="000000"/>
          <w:sz w:val="24"/>
          <w:szCs w:val="24"/>
        </w:rPr>
        <w:t xml:space="preserve"> din </w:t>
      </w:r>
      <w:r>
        <w:rPr>
          <w:b w:val="1"/>
          <w:bCs w:val="1"/>
          <w:color w:val="000000"/>
          <w:sz w:val="24"/>
          <w:szCs w:val="24"/>
        </w:rPr>
        <w:t>România</w:t>
      </w:r>
    </w:p>
    <w:p>
      <w:pPr>
        <w:spacing w:after="0"/>
        <w:jc w:val="center"/>
        <w:rPr>
          <w:color w:val="000000"/>
          <w:sz w:val="24"/>
          <w:szCs w:val="24"/>
          <w:lang w:bidi="ar_SA" w:eastAsia="en_US" w:val="en_US"/>
        </w:rPr>
      </w:pPr>
      <w:r>
        <w:rPr>
          <w:b w:val="1"/>
          <w:bCs w:val="1"/>
          <w:color w:val="000000"/>
          <w:sz w:val="24"/>
          <w:szCs w:val="24"/>
        </w:rPr>
        <w:t xml:space="preserve">Contact Secretariat: </w:t>
      </w:r>
      <w:r>
        <w:rPr>
          <w:color w:val="000000"/>
          <w:sz w:val="24"/>
          <w:szCs w:val="24"/>
        </w:rPr>
        <w:t>Bdul.Pache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Protopopescu</w:t>
      </w:r>
      <w:r>
        <w:rPr>
          <w:color w:val="000000"/>
          <w:sz w:val="24"/>
          <w:szCs w:val="24"/>
        </w:rPr>
        <w:t xml:space="preserve"> nr.51, sector 2 </w:t>
      </w:r>
      <w:r>
        <w:rPr>
          <w:color w:val="000000"/>
          <w:sz w:val="24"/>
          <w:szCs w:val="24"/>
        </w:rPr>
        <w:t>București</w:t>
      </w:r>
      <w:r>
        <w:rPr>
          <w:color w:val="000000"/>
          <w:sz w:val="24"/>
          <w:szCs w:val="24"/>
        </w:rPr>
        <w:t>,</w:t>
      </w:r>
    </w:p>
    <w:p>
      <w:pPr>
        <w:spacing w:after="0"/>
        <w:jc w:val="center"/>
        <w:rPr>
          <w:color w:val="000000"/>
          <w:sz w:val="24"/>
          <w:szCs w:val="24"/>
          <w:lang w:bidi="ar_SA" w:eastAsia="en_US" w:val="en_US"/>
        </w:rPr>
      </w:pPr>
      <w:r>
        <w:rPr>
          <w:color w:val="000000"/>
          <w:sz w:val="24"/>
          <w:szCs w:val="24"/>
        </w:rPr>
        <w:t>Mobil: 0727 307 222, 0748 151 656. CIF: 32479786,</w:t>
      </w:r>
    </w:p>
    <w:p>
      <w:pPr>
        <w:spacing w:after="0"/>
        <w:jc w:val="center"/>
        <w:rPr>
          <w:color w:val="000000"/>
          <w:sz w:val="24"/>
          <w:szCs w:val="24"/>
          <w:lang w:bidi="ar_SA" w:eastAsia="en_US" w:val="en_US"/>
        </w:rPr>
      </w:pPr>
      <w:r>
        <w:rPr>
          <w:color w:val="000000"/>
          <w:sz w:val="24"/>
          <w:szCs w:val="24"/>
        </w:rPr>
        <w:t>Nr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Registru</w:t>
      </w:r>
      <w:r>
        <w:rPr>
          <w:color w:val="000000"/>
          <w:sz w:val="24"/>
          <w:szCs w:val="24"/>
        </w:rPr>
        <w:t xml:space="preserve"> Special: 2/10.10.2013</w:t>
      </w:r>
    </w:p>
    <w:tbl>
      <w:tblPr>
        <w:tblW w:type="dxa" w:w="7500"/>
        <w:tblCellMar>
          <w:left w:type="dxa" w:w="0"/>
          <w:right w:type="dxa" w:w="0"/>
        </w:tblCellMar>
        <w:tblLook w:val="04A0"/>
      </w:tblPr>
      <w:tblGrid>
        <w:gridCol w:w="7500"/>
      </w:tblGrid>
      <w:tr>
        <w:tc>
          <w:tcPr>
            <w:tcW w:type="auto" w:w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t xml:space="preserve">                             </w:t>
            </w:r>
            <w:hyperlink r:id="rId2" w:history="1">
              <w:r>
                <w:rPr>
                  <w:rStyle w:val="Hyperlink"/>
                  <w:sz w:val="24"/>
                  <w:szCs w:val="24"/>
                </w:rPr>
                <w:t>http://www.horaromania.org</w:t>
              </w:r>
            </w:hyperlink>
          </w:p>
        </w:tc>
      </w:tr>
      <w:tr>
        <w:tc>
          <w:tcPr>
            <w:tcW w:type="auto" w:w="0"/>
            <w:vAlign w:val="center"/>
          </w:tcPr>
          <w:p>
            <w:pPr>
              <w:spacing w:after="0" w:line="240" w:lineRule="auto"/>
              <w:jc w:val="center"/>
              <w:rPr>
                <w:sz w:val="22"/>
                <w:szCs w:val="22"/>
                <w:lang w:bidi="ar_SA" w:eastAsia="en_US" w:val="en_US"/>
              </w:rPr>
            </w:pPr>
            <w:r>
              <w:t xml:space="preserve">    </w:t>
            </w:r>
          </w:p>
        </w:tc>
      </w:tr>
    </w:tbl>
    <w:p>
      <w:pPr>
        <w:spacing w:after="0" w:line="240" w:lineRule="auto"/>
        <w:ind w:firstLine="720"/>
        <w:jc w:val="both"/>
        <w:rPr>
          <w:color w:val="000000"/>
          <w:sz w:val="24"/>
          <w:szCs w:val="24"/>
          <w:lang w:bidi="ar_SA" w:eastAsia="en_US" w:val="en_US"/>
        </w:rPr>
      </w:pPr>
    </w:p>
    <w:sectPr>
      <w:headerReference w:type="default" r:id="rId3"/>
      <w:type w:val="continuous"/>
      <w:pgSz w:h="15840" w:w="12240"/>
      <w:pgMar w:bottom="360" w:footer="432" w:gutter="0" w:header="0" w:left="1440" w:right="1440" w:top="1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7BC0" w14:textId="77777777" w:rsidR="009A16AA" w:rsidRDefault="009A16AA" w:rsidP="0010454C">
      <w:pPr>
        <w:spacing w:after="0" w:line="240" w:lineRule="auto"/>
      </w:pPr>
      <w:r>
        <w:separator/>
      </w:r>
    </w:p>
  </w:endnote>
  <w:endnote w:type="continuationSeparator" w:id="0">
    <w:p w14:paraId="051F3352" w14:textId="77777777" w:rsidR="009A16AA" w:rsidRDefault="009A16AA" w:rsidP="0010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7F55" w14:textId="77777777" w:rsidR="009A16AA" w:rsidRDefault="009A16AA" w:rsidP="0010454C">
      <w:pPr>
        <w:spacing w:after="0" w:line="240" w:lineRule="auto"/>
      </w:pPr>
      <w:r>
        <w:separator/>
      </w:r>
    </w:p>
  </w:footnote>
  <w:footnote w:type="continuationSeparator" w:id="0">
    <w:p w14:paraId="3943AE35" w14:textId="77777777" w:rsidR="009A16AA" w:rsidRDefault="009A16AA" w:rsidP="0010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D4FC" w14:textId="36D6EF09" w:rsidR="0010454C" w:rsidRDefault="00C06627" w:rsidP="004B403B">
    <w:pPr>
      <w:pStyle w:val="Header"/>
      <w:tabs>
        <w:tab w:val="clear" w:pos="4703"/>
        <w:tab w:val="left" w:pos="2376"/>
        <w:tab w:val="center" w:pos="4680"/>
      </w:tabs>
    </w:pPr>
    <w:r>
      <w:tab/>
    </w:r>
    <w:r>
      <w:tab/>
    </w:r>
    <w:r w:rsidR="0010454C">
      <w:rPr>
        <w:noProof/>
      </w:rPr>
      <w:drawing>
        <wp:inline distT="0" distB="0" distL="0" distR="0" wp14:anchorId="2989FEAF" wp14:editId="1E1A44BA">
          <wp:extent cx="1862932" cy="1317984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366" cy="134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FCE45E72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FF0E7326"/>
    <w:numStyleLink w:val=""/>
    <w:lvl w:ilvl="0">
      <w:start w:val="0"/>
      <w:numFmt w:val="bullet"/>
      <w:lvlText w:val="-"/>
      <w:lvlJc w:val="left"/>
      <w:pPr>
        <w:ind w:hanging="360" w:left="1260"/>
      </w:pPr>
      <w:rPr>
        <w:rFonts w:ascii="Calibri" w:hAnsi="Calibri"/>
        <w:color w:val="auto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">
    <w:multiLevelType w:val="hybridMultilevel"/>
    <w:tmpl w:val="5D0E49F8"/>
    <w:numStyleLink w:val=""/>
    <w:lvl w:ilvl="0">
      <w:start w:val="0"/>
      <w:numFmt w:val="bullet"/>
      <w:lvlText w:val="-"/>
      <w:lvlJc w:val="left"/>
      <w:pPr>
        <w:ind w:hanging="360" w:left="1800"/>
      </w:pPr>
      <w:rPr>
        <w:rFonts w:ascii="Calibri" w:hAnsi="Calibri"/>
        <w:color w:val="auto"/>
      </w:rPr>
    </w:lvl>
    <w:lvl w:ilvl="1">
      <w:start w:val="1"/>
      <w:numFmt w:val="bullet"/>
      <w:lvlText w:val="o"/>
      <w:lvlJc w:val="left"/>
      <w:pPr>
        <w:ind w:hanging="360" w:left="252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2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9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6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1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8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3">
    <w:multiLevelType w:val="hybridMultilevel"/>
    <w:tmpl w:val="61069558"/>
    <w:numStyleLink w:val=""/>
    <w:lvl w:ilvl="0">
      <w:start w:val="0"/>
      <w:numFmt w:val="bullet"/>
      <w:lvlText w:val="-"/>
      <w:lvlJc w:val="left"/>
      <w:pPr>
        <w:ind w:hanging="360" w:left="1620"/>
      </w:pPr>
      <w:rPr>
        <w:rFonts w:ascii="Calibri" w:hAnsi="Calibri"/>
        <w:color w:val="auto"/>
      </w:rPr>
    </w:lvl>
    <w:lvl w:ilvl="1">
      <w:start w:val="1"/>
      <w:numFmt w:val="bullet"/>
      <w:lvlText w:val="o"/>
      <w:lvlJc w:val="left"/>
      <w:pPr>
        <w:ind w:hanging="360" w:left="23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5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2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9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80"/>
      </w:pPr>
      <w:rPr>
        <w:rFonts w:ascii="Wingdings" w:hAnsi="Wingdings"/>
      </w:rPr>
    </w:lvl>
  </w:abstractNum>
  <w:abstractNum w:abstractNumId="4">
    <w:multiLevelType w:val="hybridMultilevel"/>
    <w:tmpl w:val="80C6C7A4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multiLevelType w:val="hybridMultilevel"/>
    <w:tmpl w:val="F9E4624E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multiLevelType w:val="hybridMultilevel"/>
    <w:tmpl w:val="92CE785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multiLevelType w:val="hybridMultilevel"/>
    <w:tmpl w:val="368CE482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multiLevelType w:val="hybridMultilevel"/>
    <w:tmpl w:val="64D4B062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multiLevelType w:val="hybridMultilevel"/>
    <w:tmpl w:val="43766756"/>
    <w:numStyleLink w:val=""/>
    <w:lvl w:ilvl="0">
      <w:start w:val="1"/>
      <w:numFmt w:val="decimal"/>
      <w:lvlText w:val="%1."/>
      <w:lvlJc w:val="left"/>
      <w:pPr>
        <w:ind w:hanging="360" w:left="630"/>
      </w:pPr>
      <w:rPr>
        <w:rFonts w:ascii="Times New Roman" w:hAnsi="Times New Roman"/>
        <w:b w:val="1"/>
        <w:bCs w:val="1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multiLevelType w:val="hybridMultilevel"/>
    <w:tmpl w:val="96A84B16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multiLevelType w:val="hybridMultilevel"/>
    <w:tmpl w:val="E9EA699C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multiLevelType w:val="hybridMultilevel"/>
    <w:tmpl w:val="B06A454C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multiLevelType w:val="hybridMultilevel"/>
    <w:tmpl w:val="1F3469CC"/>
    <w:numStyleLink w:val=""/>
    <w:lvl w:ilvl="0">
      <w:start w:val="1"/>
      <w:numFmt w:val="decimal"/>
      <w:lvlText w:val="%1."/>
      <w:lvlJc w:val="left"/>
      <w:pPr>
        <w:ind w:hanging="360" w:left="1352"/>
      </w:pPr>
    </w:lvl>
    <w:lvl w:ilvl="1">
      <w:start w:val="1"/>
      <w:numFmt w:val="lowerLetter"/>
      <w:lvlText w:val="%2."/>
      <w:lvlJc w:val="left"/>
      <w:pPr>
        <w:ind w:hanging="360" w:left="2072"/>
      </w:pPr>
    </w:lvl>
    <w:lvl w:ilvl="2">
      <w:start w:val="1"/>
      <w:numFmt w:val="lowerRoman"/>
      <w:lvlText w:val="%3."/>
      <w:lvlJc w:val="right"/>
      <w:pPr>
        <w:ind w:hanging="180" w:left="2792"/>
      </w:pPr>
    </w:lvl>
    <w:lvl w:ilvl="3">
      <w:start w:val="1"/>
      <w:numFmt w:val="decimal"/>
      <w:lvlText w:val="%4."/>
      <w:lvlJc w:val="left"/>
      <w:pPr>
        <w:ind w:hanging="360" w:left="3512"/>
      </w:pPr>
    </w:lvl>
    <w:lvl w:ilvl="4">
      <w:start w:val="1"/>
      <w:numFmt w:val="lowerLetter"/>
      <w:lvlText w:val="%5."/>
      <w:lvlJc w:val="left"/>
      <w:pPr>
        <w:ind w:hanging="360" w:left="4232"/>
      </w:pPr>
    </w:lvl>
    <w:lvl w:ilvl="5">
      <w:start w:val="1"/>
      <w:numFmt w:val="lowerRoman"/>
      <w:lvlText w:val="%6."/>
      <w:lvlJc w:val="right"/>
      <w:pPr>
        <w:ind w:hanging="180" w:left="4952"/>
      </w:pPr>
    </w:lvl>
    <w:lvl w:ilvl="6">
      <w:start w:val="1"/>
      <w:numFmt w:val="decimal"/>
      <w:lvlText w:val="%7."/>
      <w:lvlJc w:val="left"/>
      <w:pPr>
        <w:ind w:hanging="360" w:left="5672"/>
      </w:pPr>
    </w:lvl>
    <w:lvl w:ilvl="7">
      <w:start w:val="1"/>
      <w:numFmt w:val="lowerLetter"/>
      <w:lvlText w:val="%8."/>
      <w:lvlJc w:val="left"/>
      <w:pPr>
        <w:ind w:hanging="360" w:left="6392"/>
      </w:pPr>
    </w:lvl>
    <w:lvl w:ilvl="8">
      <w:start w:val="1"/>
      <w:numFmt w:val="lowerRoman"/>
      <w:lvlText w:val="%9."/>
      <w:lvlJc w:val="right"/>
      <w:pPr>
        <w:ind w:hanging="180" w:left="7112"/>
      </w:pPr>
    </w:lvl>
  </w:abstractNum>
  <w:abstractNum w:abstractNumId="14">
    <w:multiLevelType w:val="hybridMultilevel"/>
    <w:tmpl w:val="6B64643A"/>
    <w:numStyleLink w:val=""/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5">
    <w:multiLevelType w:val="hybridMultilevel"/>
    <w:tmpl w:val="E1B4650A"/>
    <w:numStyleLink w:val=""/>
    <w:lvl w:ilvl="0">
      <w:start w:val="6"/>
      <w:numFmt w:val="bullet"/>
      <w:lvlText w:val="-"/>
      <w:lvlJc w:val="left"/>
      <w:pPr>
        <w:ind w:hanging="360" w:left="108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6">
    <w:multiLevelType w:val="multilevel"/>
    <w:tmpl w:val="3B00E8A8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7">
    <w:multiLevelType w:val="hybridMultilevel"/>
    <w:tmpl w:val="BE54573E"/>
    <w:numStyleLink w:val=""/>
    <w:lvl w:ilvl="0">
      <w:start w:val="1"/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multiLevelType w:val="hybridMultilevel"/>
    <w:tmpl w:val="554C99AE"/>
    <w:numStyleLink w:val=""/>
    <w:lvl w:ilvl="0">
      <w:start w:val="1"/>
      <w:numFmt w:val="decimal"/>
      <w:lvlText w:val="%1."/>
      <w:lvlJc w:val="left"/>
      <w:pPr>
        <w:ind w:hanging="360" w:left="1490"/>
      </w:pPr>
    </w:lvl>
    <w:lvl w:ilvl="1">
      <w:start w:val="1"/>
      <w:numFmt w:val="lowerLetter"/>
      <w:lvlText w:val="%2."/>
      <w:lvlJc w:val="left"/>
      <w:pPr>
        <w:ind w:hanging="360" w:left="2210"/>
      </w:pPr>
    </w:lvl>
    <w:lvl w:ilvl="2">
      <w:start w:val="1"/>
      <w:numFmt w:val="lowerRoman"/>
      <w:lvlText w:val="%3."/>
      <w:lvlJc w:val="right"/>
      <w:pPr>
        <w:ind w:hanging="180" w:left="2930"/>
      </w:pPr>
    </w:lvl>
    <w:lvl w:ilvl="3">
      <w:start w:val="1"/>
      <w:numFmt w:val="decimal"/>
      <w:lvlText w:val="%4."/>
      <w:lvlJc w:val="left"/>
      <w:pPr>
        <w:ind w:hanging="360" w:left="3650"/>
      </w:pPr>
    </w:lvl>
    <w:lvl w:ilvl="4">
      <w:start w:val="1"/>
      <w:numFmt w:val="lowerLetter"/>
      <w:lvlText w:val="%5."/>
      <w:lvlJc w:val="left"/>
      <w:pPr>
        <w:ind w:hanging="360" w:left="4370"/>
      </w:pPr>
    </w:lvl>
    <w:lvl w:ilvl="5">
      <w:start w:val="1"/>
      <w:numFmt w:val="lowerRoman"/>
      <w:lvlText w:val="%6."/>
      <w:lvlJc w:val="right"/>
      <w:pPr>
        <w:ind w:hanging="180" w:left="5090"/>
      </w:pPr>
    </w:lvl>
    <w:lvl w:ilvl="6">
      <w:start w:val="1"/>
      <w:numFmt w:val="decimal"/>
      <w:lvlText w:val="%7."/>
      <w:lvlJc w:val="left"/>
      <w:pPr>
        <w:ind w:hanging="360" w:left="5810"/>
      </w:pPr>
    </w:lvl>
    <w:lvl w:ilvl="7">
      <w:start w:val="1"/>
      <w:numFmt w:val="lowerLetter"/>
      <w:lvlText w:val="%8."/>
      <w:lvlJc w:val="left"/>
      <w:pPr>
        <w:ind w:hanging="360" w:left="6530"/>
      </w:pPr>
    </w:lvl>
    <w:lvl w:ilvl="8">
      <w:start w:val="1"/>
      <w:numFmt w:val="lowerRoman"/>
      <w:lvlText w:val="%9."/>
      <w:lvlJc w:val="right"/>
      <w:pPr>
        <w:ind w:hanging="180" w:left="7250"/>
      </w:pPr>
    </w:lvl>
  </w:abstractNum>
  <w:abstractNum w:abstractNumId="19">
    <w:multiLevelType w:val="hybridMultilevel"/>
    <w:tmpl w:val="612C32AC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">
    <w:multiLevelType w:val="hybridMultilevel"/>
    <w:tmpl w:val="E2C42BE0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multiLevelType w:val="hybridMultilevel"/>
    <w:tmpl w:val="37C4A3E2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multiLevelType w:val="multilevel"/>
    <w:tmpl w:val="01B4A99C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num"/>
        </w:tabs>
        <w:ind w:hanging="360" w:left="64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22"/>
  </w:num>
  <w:num w:numId="7">
    <w:abstractNumId w:val="16"/>
  </w:num>
  <w:num w:numId="8">
    <w:abstractNumId w:val="12"/>
  </w:num>
  <w:num w:numId="9">
    <w:abstractNumId w:val="17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11"/>
  </w:num>
  <w:num w:numId="16">
    <w:abstractNumId w:val="18"/>
  </w:num>
  <w:num w:numId="17">
    <w:abstractNumId w:val="8"/>
  </w:num>
  <w:num w:numId="18">
    <w:abstractNumId w:val="21"/>
  </w:num>
  <w:num w:numId="19">
    <w:abstractNumId w:val="4"/>
  </w:num>
  <w:num w:numId="20">
    <w:abstractNumId w:val="20"/>
  </w:num>
  <w:num w:numId="21">
    <w:abstractNumId w:val="13"/>
  </w:num>
  <w:num w:numId="22">
    <w:abstractNumId w:val="2"/>
  </w:num>
  <w:num w:numId="23">
    <w:abstractNumId w:val="14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89"/>
  <w:hideSpellingErrors w:val="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53"/>
    <w:rsid w:val="00017260"/>
    <w:rsid w:val="00043D65"/>
    <w:rsid w:val="0005157C"/>
    <w:rsid w:val="000547CC"/>
    <w:rsid w:val="00074A10"/>
    <w:rsid w:val="00077C2C"/>
    <w:rsid w:val="000860DA"/>
    <w:rsid w:val="0009149A"/>
    <w:rsid w:val="000951E8"/>
    <w:rsid w:val="000A45AA"/>
    <w:rsid w:val="000A574A"/>
    <w:rsid w:val="000D24AD"/>
    <w:rsid w:val="000D3119"/>
    <w:rsid w:val="000D39F4"/>
    <w:rsid w:val="000E39C6"/>
    <w:rsid w:val="000F2A7F"/>
    <w:rsid w:val="0010454C"/>
    <w:rsid w:val="00114D63"/>
    <w:rsid w:val="001220AD"/>
    <w:rsid w:val="00125130"/>
    <w:rsid w:val="00126CA0"/>
    <w:rsid w:val="0013337C"/>
    <w:rsid w:val="00136CE5"/>
    <w:rsid w:val="00140896"/>
    <w:rsid w:val="0014268F"/>
    <w:rsid w:val="00152B1C"/>
    <w:rsid w:val="0015355A"/>
    <w:rsid w:val="00154051"/>
    <w:rsid w:val="00184A2B"/>
    <w:rsid w:val="00193518"/>
    <w:rsid w:val="001A2965"/>
    <w:rsid w:val="001A35D8"/>
    <w:rsid w:val="001B1A31"/>
    <w:rsid w:val="001B202A"/>
    <w:rsid w:val="001C700C"/>
    <w:rsid w:val="001D059B"/>
    <w:rsid w:val="001D276D"/>
    <w:rsid w:val="001D3D01"/>
    <w:rsid w:val="001D5BBC"/>
    <w:rsid w:val="001E1379"/>
    <w:rsid w:val="001E170E"/>
    <w:rsid w:val="001F0C6E"/>
    <w:rsid w:val="00200D63"/>
    <w:rsid w:val="00206788"/>
    <w:rsid w:val="00212A29"/>
    <w:rsid w:val="00214126"/>
    <w:rsid w:val="00245C70"/>
    <w:rsid w:val="002540A7"/>
    <w:rsid w:val="00263373"/>
    <w:rsid w:val="00265244"/>
    <w:rsid w:val="00276AE5"/>
    <w:rsid w:val="00280F8B"/>
    <w:rsid w:val="00282002"/>
    <w:rsid w:val="002868B9"/>
    <w:rsid w:val="002A188A"/>
    <w:rsid w:val="002B748C"/>
    <w:rsid w:val="002C1CAF"/>
    <w:rsid w:val="002D3AC8"/>
    <w:rsid w:val="002D3DEE"/>
    <w:rsid w:val="0032574C"/>
    <w:rsid w:val="0034546B"/>
    <w:rsid w:val="00363C64"/>
    <w:rsid w:val="00373A12"/>
    <w:rsid w:val="0037427B"/>
    <w:rsid w:val="00384A5A"/>
    <w:rsid w:val="003868B6"/>
    <w:rsid w:val="00387060"/>
    <w:rsid w:val="003938F7"/>
    <w:rsid w:val="003962ED"/>
    <w:rsid w:val="003A03C2"/>
    <w:rsid w:val="003A2A69"/>
    <w:rsid w:val="003A3619"/>
    <w:rsid w:val="003B07F7"/>
    <w:rsid w:val="003B34C8"/>
    <w:rsid w:val="003B6521"/>
    <w:rsid w:val="003C2342"/>
    <w:rsid w:val="003D1B5E"/>
    <w:rsid w:val="003E6CAF"/>
    <w:rsid w:val="003F6D55"/>
    <w:rsid w:val="004002B2"/>
    <w:rsid w:val="0040640A"/>
    <w:rsid w:val="00430220"/>
    <w:rsid w:val="00432406"/>
    <w:rsid w:val="0047413E"/>
    <w:rsid w:val="0048634A"/>
    <w:rsid w:val="004867A7"/>
    <w:rsid w:val="00497D55"/>
    <w:rsid w:val="004A75E4"/>
    <w:rsid w:val="004B0AC4"/>
    <w:rsid w:val="004B1F64"/>
    <w:rsid w:val="004B403B"/>
    <w:rsid w:val="004C0B93"/>
    <w:rsid w:val="004C7FB7"/>
    <w:rsid w:val="004D2460"/>
    <w:rsid w:val="004D376D"/>
    <w:rsid w:val="004D4EF9"/>
    <w:rsid w:val="004E40A5"/>
    <w:rsid w:val="004E5066"/>
    <w:rsid w:val="004E7761"/>
    <w:rsid w:val="004F3B7F"/>
    <w:rsid w:val="004F4B3D"/>
    <w:rsid w:val="005209B7"/>
    <w:rsid w:val="00522681"/>
    <w:rsid w:val="005235C7"/>
    <w:rsid w:val="00526A1D"/>
    <w:rsid w:val="00530133"/>
    <w:rsid w:val="005425A6"/>
    <w:rsid w:val="005459BF"/>
    <w:rsid w:val="0057450D"/>
    <w:rsid w:val="005A4FC1"/>
    <w:rsid w:val="005C3CC1"/>
    <w:rsid w:val="005D1F8F"/>
    <w:rsid w:val="005E36B3"/>
    <w:rsid w:val="005E510C"/>
    <w:rsid w:val="00630B27"/>
    <w:rsid w:val="0064088E"/>
    <w:rsid w:val="006443B7"/>
    <w:rsid w:val="006478E5"/>
    <w:rsid w:val="006556F2"/>
    <w:rsid w:val="0066075E"/>
    <w:rsid w:val="00664AF3"/>
    <w:rsid w:val="0066642D"/>
    <w:rsid w:val="0067702E"/>
    <w:rsid w:val="00690E98"/>
    <w:rsid w:val="00695698"/>
    <w:rsid w:val="006C3FE0"/>
    <w:rsid w:val="006F60A8"/>
    <w:rsid w:val="00712FC2"/>
    <w:rsid w:val="0071625F"/>
    <w:rsid w:val="007168D1"/>
    <w:rsid w:val="007313EB"/>
    <w:rsid w:val="007339F8"/>
    <w:rsid w:val="00750D28"/>
    <w:rsid w:val="00757998"/>
    <w:rsid w:val="00763D79"/>
    <w:rsid w:val="00766F4B"/>
    <w:rsid w:val="0079374F"/>
    <w:rsid w:val="007B4287"/>
    <w:rsid w:val="007B5A57"/>
    <w:rsid w:val="007C4931"/>
    <w:rsid w:val="007D3BE8"/>
    <w:rsid w:val="007E7581"/>
    <w:rsid w:val="007F18C1"/>
    <w:rsid w:val="007F2598"/>
    <w:rsid w:val="007F42C7"/>
    <w:rsid w:val="007F4CB4"/>
    <w:rsid w:val="007F635A"/>
    <w:rsid w:val="00807B75"/>
    <w:rsid w:val="00843BBA"/>
    <w:rsid w:val="008511BA"/>
    <w:rsid w:val="00857141"/>
    <w:rsid w:val="008630DE"/>
    <w:rsid w:val="00864CCF"/>
    <w:rsid w:val="0087709D"/>
    <w:rsid w:val="00893776"/>
    <w:rsid w:val="008B3F30"/>
    <w:rsid w:val="008C3DD5"/>
    <w:rsid w:val="008D4400"/>
    <w:rsid w:val="008E440D"/>
    <w:rsid w:val="008F4324"/>
    <w:rsid w:val="008F6769"/>
    <w:rsid w:val="0090759D"/>
    <w:rsid w:val="00914A3F"/>
    <w:rsid w:val="0093456C"/>
    <w:rsid w:val="009355D6"/>
    <w:rsid w:val="009565C4"/>
    <w:rsid w:val="00966BE2"/>
    <w:rsid w:val="00967AD8"/>
    <w:rsid w:val="009754D8"/>
    <w:rsid w:val="00975E30"/>
    <w:rsid w:val="0098057E"/>
    <w:rsid w:val="009842EA"/>
    <w:rsid w:val="0099203A"/>
    <w:rsid w:val="00995FAA"/>
    <w:rsid w:val="009A16AA"/>
    <w:rsid w:val="009D053C"/>
    <w:rsid w:val="009E757D"/>
    <w:rsid w:val="009F7C02"/>
    <w:rsid w:val="00A00358"/>
    <w:rsid w:val="00A03204"/>
    <w:rsid w:val="00A21831"/>
    <w:rsid w:val="00A2567F"/>
    <w:rsid w:val="00A277A3"/>
    <w:rsid w:val="00A30EC9"/>
    <w:rsid w:val="00A5266F"/>
    <w:rsid w:val="00A54230"/>
    <w:rsid w:val="00A54BEA"/>
    <w:rsid w:val="00A67660"/>
    <w:rsid w:val="00A720D8"/>
    <w:rsid w:val="00A722E2"/>
    <w:rsid w:val="00A77894"/>
    <w:rsid w:val="00A91609"/>
    <w:rsid w:val="00A96394"/>
    <w:rsid w:val="00AA5677"/>
    <w:rsid w:val="00AB1CEF"/>
    <w:rsid w:val="00AB4AF9"/>
    <w:rsid w:val="00AD0D85"/>
    <w:rsid w:val="00AD1885"/>
    <w:rsid w:val="00AE7E53"/>
    <w:rsid w:val="00AF6C57"/>
    <w:rsid w:val="00B0437D"/>
    <w:rsid w:val="00B0497D"/>
    <w:rsid w:val="00B056B6"/>
    <w:rsid w:val="00B06D05"/>
    <w:rsid w:val="00B208E0"/>
    <w:rsid w:val="00B22D9A"/>
    <w:rsid w:val="00B350E5"/>
    <w:rsid w:val="00B35D69"/>
    <w:rsid w:val="00B36DED"/>
    <w:rsid w:val="00B44906"/>
    <w:rsid w:val="00B44B77"/>
    <w:rsid w:val="00B5694E"/>
    <w:rsid w:val="00B642E3"/>
    <w:rsid w:val="00B66968"/>
    <w:rsid w:val="00B76E72"/>
    <w:rsid w:val="00B864A7"/>
    <w:rsid w:val="00B86896"/>
    <w:rsid w:val="00B90BE6"/>
    <w:rsid w:val="00B92CE6"/>
    <w:rsid w:val="00B948DA"/>
    <w:rsid w:val="00BB0911"/>
    <w:rsid w:val="00BB3257"/>
    <w:rsid w:val="00BC2079"/>
    <w:rsid w:val="00BC42CE"/>
    <w:rsid w:val="00BC7F04"/>
    <w:rsid w:val="00BD5471"/>
    <w:rsid w:val="00BE27EA"/>
    <w:rsid w:val="00BE6D76"/>
    <w:rsid w:val="00C06627"/>
    <w:rsid w:val="00C31F1D"/>
    <w:rsid w:val="00C42456"/>
    <w:rsid w:val="00C438A4"/>
    <w:rsid w:val="00C45997"/>
    <w:rsid w:val="00C46B5C"/>
    <w:rsid w:val="00C50B9E"/>
    <w:rsid w:val="00C5327F"/>
    <w:rsid w:val="00C64A41"/>
    <w:rsid w:val="00C73698"/>
    <w:rsid w:val="00C74EEA"/>
    <w:rsid w:val="00C900E3"/>
    <w:rsid w:val="00CC0D4D"/>
    <w:rsid w:val="00CC51A9"/>
    <w:rsid w:val="00CC7BFE"/>
    <w:rsid w:val="00CD5810"/>
    <w:rsid w:val="00CE5C3F"/>
    <w:rsid w:val="00D04120"/>
    <w:rsid w:val="00D23AF4"/>
    <w:rsid w:val="00D32354"/>
    <w:rsid w:val="00D34FA1"/>
    <w:rsid w:val="00D37D25"/>
    <w:rsid w:val="00D5754F"/>
    <w:rsid w:val="00D677B6"/>
    <w:rsid w:val="00D72376"/>
    <w:rsid w:val="00D74892"/>
    <w:rsid w:val="00D96A18"/>
    <w:rsid w:val="00DA1538"/>
    <w:rsid w:val="00DC007C"/>
    <w:rsid w:val="00DD2D91"/>
    <w:rsid w:val="00DE1D67"/>
    <w:rsid w:val="00DE2B13"/>
    <w:rsid w:val="00DE3EEB"/>
    <w:rsid w:val="00E06942"/>
    <w:rsid w:val="00E268A5"/>
    <w:rsid w:val="00E43E2C"/>
    <w:rsid w:val="00E507DD"/>
    <w:rsid w:val="00E52504"/>
    <w:rsid w:val="00E60626"/>
    <w:rsid w:val="00E806C1"/>
    <w:rsid w:val="00E80C53"/>
    <w:rsid w:val="00E93D09"/>
    <w:rsid w:val="00E93D73"/>
    <w:rsid w:val="00EA1D35"/>
    <w:rsid w:val="00EA335F"/>
    <w:rsid w:val="00EA7AB9"/>
    <w:rsid w:val="00EB7569"/>
    <w:rsid w:val="00EF550E"/>
    <w:rsid w:val="00EF779B"/>
    <w:rsid w:val="00F15088"/>
    <w:rsid w:val="00F23945"/>
    <w:rsid w:val="00F239FA"/>
    <w:rsid w:val="00F360B2"/>
    <w:rsid w:val="00F636DC"/>
    <w:rsid w:val="00F72803"/>
    <w:rsid w:val="00F814E3"/>
    <w:rsid w:val="00FA3F33"/>
    <w:rsid w:val="00FA48D7"/>
    <w:rsid w:val="00FA4914"/>
    <w:rsid w:val="00FB3E9E"/>
    <w:rsid w:val="00FB614B"/>
    <w:rsid w:val="00FC0560"/>
    <w:rsid w:val="00FE151B"/>
    <w:rsid w:val="00FE67F4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652478910098469919msolistparagraph">
    <w:name w:val="m_4652478910098469919msolistparagraph"/>
    <w:basedOn w:val="Normal"/>
    <w:rsid w:val="008F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769"/>
    <w:rPr>
      <w:b/>
      <w:bCs/>
    </w:rPr>
  </w:style>
  <w:style w:type="paragraph" w:styleId="NormalWeb">
    <w:name w:val="Normal (Web)"/>
    <w:basedOn w:val="Normal"/>
    <w:uiPriority w:val="99"/>
    <w:unhideWhenUsed/>
    <w:rsid w:val="00E5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652478910098469919tpa1">
    <w:name w:val="m_4652478910098469919tpa1"/>
    <w:basedOn w:val="DefaultParagraphFont"/>
    <w:rsid w:val="003B07F7"/>
  </w:style>
  <w:style w:type="character" w:styleId="Hyperlink">
    <w:name w:val="Hyperlink"/>
    <w:basedOn w:val="DefaultParagraphFont"/>
    <w:uiPriority w:val="99"/>
    <w:unhideWhenUsed/>
    <w:rsid w:val="007168D1"/>
    <w:rPr>
      <w:color w:val="0000FF"/>
      <w:u w:val="single"/>
    </w:rPr>
  </w:style>
  <w:style w:type="table" w:styleId="TableGrid">
    <w:name w:val="Table Grid"/>
    <w:basedOn w:val="TableNormal"/>
    <w:uiPriority w:val="39"/>
    <w:rsid w:val="0064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434856838909105719msolistparagraph">
    <w:name w:val="m_-1434856838909105719msolistparagraph"/>
    <w:basedOn w:val="Normal"/>
    <w:rsid w:val="008D4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m-1434856838909105719tpa1">
    <w:name w:val="m_-1434856838909105719tpa1"/>
    <w:basedOn w:val="DefaultParagraphFont"/>
    <w:rsid w:val="00B44906"/>
  </w:style>
  <w:style w:type="paragraph" w:styleId="ListParagraph">
    <w:name w:val="List Paragraph"/>
    <w:basedOn w:val="Normal"/>
    <w:uiPriority w:val="34"/>
    <w:qFormat/>
    <w:rsid w:val="003B6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5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4C"/>
  </w:style>
  <w:style w:type="paragraph" w:styleId="Footer">
    <w:name w:val="footer"/>
    <w:basedOn w:val="Normal"/>
    <w:link w:val="FooterChar"/>
    <w:uiPriority w:val="99"/>
    <w:unhideWhenUsed/>
    <w:rsid w:val="001045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4C"/>
  </w:style>
  <w:style w:type="paragraph" w:styleId="BalloonText">
    <w:name w:val="Balloon Text"/>
    <w:basedOn w:val="Normal"/>
    <w:link w:val="BalloonTextChar"/>
    <w:uiPriority w:val="99"/>
    <w:semiHidden/>
    <w:unhideWhenUsed/>
    <w:rsid w:val="008C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1F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F64"/>
    <w:rPr>
      <w:color w:val="605E5C"/>
      <w:shd w:val="clear" w:color="auto" w:fill="E1DFDD"/>
    </w:rPr>
  </w:style>
  <w:style w:type="character" w:customStyle="1" w:styleId="58cl">
    <w:name w:val="_58cl"/>
    <w:basedOn w:val="DefaultParagraphFont"/>
    <w:rsid w:val="001A35D8"/>
  </w:style>
  <w:style w:type="character" w:customStyle="1" w:styleId="58cm">
    <w:name w:val="_58cm"/>
    <w:basedOn w:val="DefaultParagraphFont"/>
    <w:rsid w:val="001A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0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9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horaromania.org" TargetMode="External" Type="http://schemas.openxmlformats.org/officeDocument/2006/relationships/hyperlink"></Relationship><Relationship Id="rId3" Target="header1.xml" Type="http://schemas.openxmlformats.org/officeDocument/2006/relationships/header"></Relationship><Relationship Id="rId4" Target="footnotes.xml" Type="http://schemas.openxmlformats.org/officeDocument/2006/relationships/footnotes"></Relationship><Relationship Id="rId5" Target="endnotes.xml" Type="http://schemas.openxmlformats.org/officeDocument/2006/relationships/endnotes"></Relationship><Relationship Id="rId6" Target="settings.xml" Type="http://schemas.openxmlformats.org/officeDocument/2006/relationships/settings"></Relationship><Relationship Id="rId7" Target="numbering.xml" Type="http://schemas.openxmlformats.org/officeDocument/2006/relationships/numbering"></Relationship><Relationship Id="rId8" Target="fontTable.xml" Type="http://schemas.openxmlformats.org/officeDocument/2006/relationships/fontTable"></Relationship><Relationship Id="rId9" Target="webSettings.xml" Type="http://schemas.openxmlformats.org/officeDocument/2006/relationships/webSettings"></Relationship><Relationship Id="rId10" Target="styles.xml" Type="http://schemas.openxmlformats.org/officeDocument/2006/relationships/styles"></Relationship><Relationship Id="rId11" Target="theme/theme1.xml" Type="http://schemas.openxmlformats.org/officeDocument/2006/relationships/theme"></Relationship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8E56-9623-544C-A5B8-F24684D1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3</Pages>
  <Words>853</Words>
  <Characters>4568</Characters>
  <Lines>40</Lines>
  <Paragraphs>11</Paragraphs>
  <TotalTime>2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5335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Microsoft Office User</cp:lastModifiedBy>
  <cp:revision>4</cp:revision>
  <cp:lastPrinted>2020-08-27T11:43:00Z</cp:lastPrinted>
  <dcterms:created xsi:type="dcterms:W3CDTF">2020-10-06T13:03:00Z</dcterms:created>
  <dcterms:modified xsi:type="dcterms:W3CDTF">2020-10-06T13:20:00Z</dcterms:modified>
</cp:coreProperties>
</file>